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1E4D26" w14:textId="77777777" w:rsidR="00851DF8" w:rsidRDefault="00851DF8">
      <w:pPr>
        <w:jc w:val="center"/>
        <w:rPr>
          <w:b/>
          <w:sz w:val="40"/>
          <w:szCs w:val="40"/>
          <w:u w:val="single"/>
        </w:rPr>
      </w:pPr>
    </w:p>
    <w:p w14:paraId="40828432" w14:textId="32BBF399" w:rsidR="00E72D42" w:rsidRDefault="0042048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PV Réunion AP </w:t>
      </w:r>
      <w:r w:rsidR="0013713C">
        <w:rPr>
          <w:b/>
          <w:sz w:val="40"/>
          <w:szCs w:val="40"/>
          <w:u w:val="single"/>
        </w:rPr>
        <w:t>12 juillet</w:t>
      </w:r>
      <w:r>
        <w:rPr>
          <w:b/>
          <w:sz w:val="40"/>
          <w:szCs w:val="40"/>
          <w:u w:val="single"/>
        </w:rPr>
        <w:t xml:space="preserve"> 201</w:t>
      </w:r>
      <w:r w:rsidR="00102D43">
        <w:rPr>
          <w:b/>
          <w:sz w:val="40"/>
          <w:szCs w:val="40"/>
          <w:u w:val="single"/>
        </w:rPr>
        <w:t>9</w:t>
      </w:r>
    </w:p>
    <w:p w14:paraId="72B10814" w14:textId="77777777" w:rsidR="00E72D42" w:rsidRDefault="00E72D42">
      <w:pPr>
        <w:rPr>
          <w:rFonts w:cs="Arial"/>
          <w:sz w:val="18"/>
          <w:u w:val="single"/>
        </w:rPr>
      </w:pPr>
    </w:p>
    <w:p w14:paraId="55BA8EF1" w14:textId="6E47E3E1" w:rsidR="00C66AE5" w:rsidRDefault="00C66AE5" w:rsidP="00C66AE5">
      <w:pPr>
        <w:rPr>
          <w:sz w:val="18"/>
          <w:szCs w:val="18"/>
        </w:rPr>
      </w:pPr>
      <w:r>
        <w:rPr>
          <w:sz w:val="18"/>
          <w:szCs w:val="18"/>
        </w:rPr>
        <w:t>Présents</w:t>
      </w:r>
      <w:proofErr w:type="gramStart"/>
      <w:r>
        <w:rPr>
          <w:sz w:val="18"/>
          <w:szCs w:val="18"/>
        </w:rPr>
        <w:t> :</w:t>
      </w:r>
      <w:proofErr w:type="spellStart"/>
      <w:r w:rsidR="00A45073">
        <w:rPr>
          <w:sz w:val="18"/>
          <w:szCs w:val="18"/>
        </w:rPr>
        <w:t>Barrack</w:t>
      </w:r>
      <w:proofErr w:type="spellEnd"/>
      <w:proofErr w:type="gramEnd"/>
      <w:r w:rsidR="00A45073">
        <w:rPr>
          <w:sz w:val="18"/>
          <w:szCs w:val="18"/>
        </w:rPr>
        <w:t xml:space="preserve"> Rima</w:t>
      </w:r>
      <w:r>
        <w:rPr>
          <w:sz w:val="18"/>
          <w:szCs w:val="18"/>
        </w:rPr>
        <w:t xml:space="preserve">, </w:t>
      </w:r>
      <w:r w:rsidR="001523F5">
        <w:rPr>
          <w:sz w:val="18"/>
          <w:szCs w:val="18"/>
        </w:rPr>
        <w:t>Fabienne</w:t>
      </w:r>
      <w:r w:rsidR="00640C60">
        <w:rPr>
          <w:sz w:val="18"/>
          <w:szCs w:val="18"/>
        </w:rPr>
        <w:t xml:space="preserve"> Nogaret</w:t>
      </w:r>
      <w:r w:rsidR="001523F5">
        <w:rPr>
          <w:sz w:val="18"/>
          <w:szCs w:val="18"/>
        </w:rPr>
        <w:t xml:space="preserve">, </w:t>
      </w:r>
      <w:proofErr w:type="spellStart"/>
      <w:r w:rsidR="00484B03">
        <w:rPr>
          <w:sz w:val="18"/>
          <w:szCs w:val="18"/>
        </w:rPr>
        <w:t>Yousra</w:t>
      </w:r>
      <w:proofErr w:type="spellEnd"/>
      <w:r w:rsidR="00640C60">
        <w:rPr>
          <w:sz w:val="18"/>
          <w:szCs w:val="18"/>
        </w:rPr>
        <w:t xml:space="preserve"> </w:t>
      </w:r>
      <w:proofErr w:type="spellStart"/>
      <w:r w:rsidR="00640C60">
        <w:rPr>
          <w:rFonts w:cs="Arial"/>
          <w:sz w:val="18"/>
          <w:u w:val="single"/>
        </w:rPr>
        <w:t>M</w:t>
      </w:r>
      <w:r w:rsidR="00640C60" w:rsidRPr="00640C60">
        <w:rPr>
          <w:rFonts w:cs="Arial"/>
          <w:sz w:val="18"/>
          <w:u w:val="single"/>
        </w:rPr>
        <w:t>aghouz</w:t>
      </w:r>
      <w:proofErr w:type="spellEnd"/>
      <w:r w:rsidR="00484B03" w:rsidRPr="00640C60">
        <w:rPr>
          <w:rFonts w:cs="Arial"/>
          <w:sz w:val="18"/>
          <w:u w:val="single"/>
        </w:rPr>
        <w:t>,</w:t>
      </w:r>
      <w:r w:rsidR="00484B03">
        <w:rPr>
          <w:sz w:val="18"/>
          <w:szCs w:val="18"/>
        </w:rPr>
        <w:t xml:space="preserve"> </w:t>
      </w:r>
      <w:r w:rsidR="00A45073">
        <w:rPr>
          <w:sz w:val="18"/>
          <w:szCs w:val="18"/>
        </w:rPr>
        <w:t xml:space="preserve">Sandrine </w:t>
      </w:r>
      <w:proofErr w:type="spellStart"/>
      <w:r w:rsidR="00A45073">
        <w:rPr>
          <w:sz w:val="18"/>
          <w:szCs w:val="18"/>
        </w:rPr>
        <w:t>Cosentino</w:t>
      </w:r>
      <w:proofErr w:type="spellEnd"/>
      <w:r w:rsidR="00271E4F" w:rsidRPr="00271E4F">
        <w:rPr>
          <w:sz w:val="18"/>
          <w:szCs w:val="18"/>
        </w:rPr>
        <w:t xml:space="preserve"> </w:t>
      </w:r>
    </w:p>
    <w:p w14:paraId="710A9B8C" w14:textId="7977CA40" w:rsidR="00C66AE5" w:rsidRDefault="00C66AE5" w:rsidP="00C66AE5">
      <w:pPr>
        <w:rPr>
          <w:sz w:val="18"/>
          <w:szCs w:val="18"/>
        </w:rPr>
      </w:pPr>
      <w:r w:rsidRPr="00C66AE5">
        <w:rPr>
          <w:sz w:val="18"/>
          <w:szCs w:val="18"/>
          <w:u w:val="single"/>
        </w:rPr>
        <w:t>Animation de la réunion</w:t>
      </w:r>
      <w:r>
        <w:rPr>
          <w:sz w:val="18"/>
          <w:szCs w:val="18"/>
        </w:rPr>
        <w:t xml:space="preserve"> : </w:t>
      </w:r>
      <w:r w:rsidR="0013713C">
        <w:rPr>
          <w:sz w:val="18"/>
          <w:szCs w:val="18"/>
        </w:rPr>
        <w:t>Sandrine C.</w:t>
      </w:r>
    </w:p>
    <w:p w14:paraId="64215F36" w14:textId="61C3FD0A" w:rsidR="00682205" w:rsidRDefault="00C66AE5" w:rsidP="00C66AE5">
      <w:pPr>
        <w:rPr>
          <w:sz w:val="18"/>
        </w:rPr>
      </w:pPr>
      <w:r w:rsidRPr="00C66AE5">
        <w:rPr>
          <w:sz w:val="18"/>
          <w:szCs w:val="18"/>
          <w:u w:val="single"/>
        </w:rPr>
        <w:t xml:space="preserve">Rédaction </w:t>
      </w:r>
      <w:proofErr w:type="spellStart"/>
      <w:r w:rsidRPr="00C66AE5">
        <w:rPr>
          <w:sz w:val="18"/>
          <w:szCs w:val="18"/>
          <w:u w:val="single"/>
        </w:rPr>
        <w:t>pv</w:t>
      </w:r>
      <w:proofErr w:type="spellEnd"/>
      <w:r w:rsidR="00A45073">
        <w:rPr>
          <w:sz w:val="18"/>
          <w:szCs w:val="18"/>
        </w:rPr>
        <w:t> : Sandrine C.</w:t>
      </w:r>
    </w:p>
    <w:sdt>
      <w:sdtPr>
        <w:rPr>
          <w:rFonts w:ascii="Arial" w:eastAsia="SimSun" w:hAnsi="Arial" w:cs="Mangal"/>
          <w:color w:val="auto"/>
          <w:kern w:val="1"/>
          <w:sz w:val="20"/>
          <w:szCs w:val="24"/>
          <w:lang w:val="fr-FR" w:eastAsia="hi-IN" w:bidi="hi-IN"/>
        </w:rPr>
        <w:id w:val="1638915144"/>
        <w:docPartObj>
          <w:docPartGallery w:val="Table of Contents"/>
          <w:docPartUnique/>
        </w:docPartObj>
      </w:sdtPr>
      <w:sdtEndPr>
        <w:rPr>
          <w:b/>
          <w:bCs/>
          <w:sz w:val="14"/>
          <w:szCs w:val="14"/>
        </w:rPr>
      </w:sdtEndPr>
      <w:sdtContent>
        <w:p w14:paraId="6F4E8CCE" w14:textId="77777777" w:rsidR="00682205" w:rsidRDefault="00DB6BB0">
          <w:pPr>
            <w:pStyle w:val="En-ttedetabledesmatires"/>
          </w:pPr>
          <w:r>
            <w:rPr>
              <w:lang w:val="fr-FR"/>
            </w:rPr>
            <w:t>Ordre du jour</w:t>
          </w:r>
        </w:p>
        <w:p w14:paraId="3D131725" w14:textId="1FF9AFAB" w:rsidR="009C2833" w:rsidRDefault="00682205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r w:rsidRPr="00661F97">
            <w:rPr>
              <w:b/>
              <w:bCs/>
              <w:sz w:val="14"/>
              <w:szCs w:val="14"/>
              <w:lang w:val="fr-FR"/>
            </w:rPr>
            <w:fldChar w:fldCharType="begin"/>
          </w:r>
          <w:r w:rsidRPr="00661F97">
            <w:rPr>
              <w:b/>
              <w:bCs/>
              <w:sz w:val="14"/>
              <w:szCs w:val="14"/>
              <w:lang w:val="fr-FR"/>
            </w:rPr>
            <w:instrText xml:space="preserve"> TOC \o "1-3" \h \z \u </w:instrText>
          </w:r>
          <w:r w:rsidRPr="00661F97">
            <w:rPr>
              <w:b/>
              <w:bCs/>
              <w:sz w:val="14"/>
              <w:szCs w:val="14"/>
              <w:lang w:val="fr-FR"/>
            </w:rPr>
            <w:fldChar w:fldCharType="separate"/>
          </w:r>
          <w:hyperlink w:anchor="_Toc16441478" w:history="1">
            <w:r w:rsidR="009C2833" w:rsidRPr="007543F2">
              <w:rPr>
                <w:rStyle w:val="Lienhypertexte"/>
                <w:noProof/>
              </w:rPr>
              <w:t>1.</w:t>
            </w:r>
            <w:r w:rsidR="009C283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9C2833" w:rsidRPr="007543F2">
              <w:rPr>
                <w:rStyle w:val="Lienhypertexte"/>
                <w:noProof/>
              </w:rPr>
              <w:t>Cours de langues</w:t>
            </w:r>
            <w:r w:rsidR="009C2833">
              <w:rPr>
                <w:noProof/>
                <w:webHidden/>
              </w:rPr>
              <w:tab/>
            </w:r>
            <w:r w:rsidR="009C2833">
              <w:rPr>
                <w:noProof/>
                <w:webHidden/>
              </w:rPr>
              <w:fldChar w:fldCharType="begin"/>
            </w:r>
            <w:r w:rsidR="009C2833">
              <w:rPr>
                <w:noProof/>
                <w:webHidden/>
              </w:rPr>
              <w:instrText xml:space="preserve"> PAGEREF _Toc16441478 \h </w:instrText>
            </w:r>
            <w:r w:rsidR="009C2833">
              <w:rPr>
                <w:noProof/>
                <w:webHidden/>
              </w:rPr>
            </w:r>
            <w:r w:rsidR="009C2833">
              <w:rPr>
                <w:noProof/>
                <w:webHidden/>
              </w:rPr>
              <w:fldChar w:fldCharType="separate"/>
            </w:r>
            <w:r w:rsidR="008852BE">
              <w:rPr>
                <w:noProof/>
                <w:webHidden/>
              </w:rPr>
              <w:t>2</w:t>
            </w:r>
            <w:r w:rsidR="009C2833">
              <w:rPr>
                <w:noProof/>
                <w:webHidden/>
              </w:rPr>
              <w:fldChar w:fldCharType="end"/>
            </w:r>
          </w:hyperlink>
        </w:p>
        <w:p w14:paraId="206BBAE3" w14:textId="5318693F" w:rsidR="009C2833" w:rsidRDefault="009C2833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16441479" w:history="1">
            <w:r w:rsidRPr="007543F2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Pr="007543F2">
              <w:rPr>
                <w:rStyle w:val="Lienhypertexte"/>
                <w:noProof/>
              </w:rPr>
              <w:t>Vêtements perdus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52B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D6523" w14:textId="5D73F2A7" w:rsidR="009C2833" w:rsidRDefault="009C2833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16441480" w:history="1">
            <w:r w:rsidRPr="007543F2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Pr="007543F2">
              <w:rPr>
                <w:rStyle w:val="Lienhypertexte"/>
                <w:noProof/>
              </w:rPr>
              <w:t>La boite à jouer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52B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DE547" w14:textId="210355D0" w:rsidR="009C2833" w:rsidRDefault="009C2833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16441481" w:history="1">
            <w:r w:rsidRPr="007543F2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Pr="007543F2">
              <w:rPr>
                <w:rStyle w:val="Lienhypertexte"/>
                <w:noProof/>
              </w:rPr>
              <w:t>Dossier sur l’alimentation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52B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1AE69" w14:textId="4A51877A" w:rsidR="009C2833" w:rsidRDefault="009C2833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16441482" w:history="1">
            <w:r w:rsidRPr="007543F2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Pr="007543F2">
              <w:rPr>
                <w:rStyle w:val="Lienhypertexte"/>
                <w:noProof/>
              </w:rPr>
              <w:t>Semaine de l’alimentation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52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CAEEA" w14:textId="57199B34" w:rsidR="009C2833" w:rsidRDefault="009C2833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16441483" w:history="1">
            <w:r w:rsidRPr="007543F2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Pr="007543F2">
              <w:rPr>
                <w:rStyle w:val="Lienhypertexte"/>
                <w:noProof/>
              </w:rPr>
              <w:t>Organisation des réunions l’an prochain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52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F0666" w14:textId="754FF326" w:rsidR="009C2833" w:rsidRDefault="009C2833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16441484" w:history="1">
            <w:r w:rsidRPr="007543F2">
              <w:rPr>
                <w:rStyle w:val="Lienhypertext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Pr="007543F2">
              <w:rPr>
                <w:rStyle w:val="Lienhypertexte"/>
                <w:noProof/>
              </w:rPr>
              <w:t>Divers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52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54429" w14:textId="25D55A75" w:rsidR="009C2833" w:rsidRDefault="009C2833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16441485" w:history="1">
            <w:r w:rsidRPr="007543F2">
              <w:rPr>
                <w:rStyle w:val="Lienhypertext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Pr="007543F2">
              <w:rPr>
                <w:rStyle w:val="Lienhypertexte"/>
                <w:noProof/>
              </w:rPr>
              <w:t>Prochaine réunion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52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6D73A" w14:textId="3382D430" w:rsidR="00682205" w:rsidRPr="00661F97" w:rsidRDefault="00682205">
          <w:pPr>
            <w:rPr>
              <w:sz w:val="14"/>
              <w:szCs w:val="14"/>
            </w:rPr>
          </w:pPr>
          <w:r w:rsidRPr="00661F97">
            <w:rPr>
              <w:b/>
              <w:bCs/>
              <w:sz w:val="14"/>
              <w:szCs w:val="14"/>
              <w:lang w:val="fr-FR"/>
            </w:rPr>
            <w:fldChar w:fldCharType="end"/>
          </w:r>
        </w:p>
      </w:sdtContent>
    </w:sdt>
    <w:p w14:paraId="657B9576" w14:textId="251951D8" w:rsidR="00682205" w:rsidRDefault="00682205">
      <w:pPr>
        <w:rPr>
          <w:sz w:val="18"/>
        </w:rPr>
      </w:pPr>
    </w:p>
    <w:p w14:paraId="2B523F68" w14:textId="0D574B81" w:rsidR="00B72571" w:rsidRDefault="00B72571">
      <w:pPr>
        <w:rPr>
          <w:sz w:val="18"/>
        </w:rPr>
      </w:pPr>
      <w:bookmarkStart w:id="0" w:name="_GoBack"/>
      <w:bookmarkEnd w:id="0"/>
    </w:p>
    <w:p w14:paraId="769CE9DF" w14:textId="77777777" w:rsidR="00B72571" w:rsidRDefault="00B72571">
      <w:pPr>
        <w:rPr>
          <w:sz w:val="18"/>
        </w:rPr>
      </w:pPr>
    </w:p>
    <w:p w14:paraId="045E1D35" w14:textId="5A445C31" w:rsidR="005A126F" w:rsidRDefault="005A126F">
      <w:pPr>
        <w:suppressAutoHyphens w:val="0"/>
      </w:pPr>
      <w:r>
        <w:br w:type="page"/>
      </w:r>
    </w:p>
    <w:p w14:paraId="5D95EA94" w14:textId="77777777" w:rsidR="00270C96" w:rsidRDefault="00270C96" w:rsidP="00270C96">
      <w:pPr>
        <w:pStyle w:val="Titre1"/>
      </w:pPr>
      <w:bookmarkStart w:id="1" w:name="_Toc526712462"/>
      <w:bookmarkStart w:id="2" w:name="_Toc16441478"/>
      <w:r>
        <w:lastRenderedPageBreak/>
        <w:t>Cours de langues</w:t>
      </w:r>
      <w:bookmarkEnd w:id="2"/>
    </w:p>
    <w:p w14:paraId="5B551A16" w14:textId="3943EEBF" w:rsidR="00270C96" w:rsidRPr="00270C96" w:rsidRDefault="00270C96" w:rsidP="00270C96">
      <w:pPr>
        <w:pStyle w:val="Corpsdetexte"/>
      </w:pPr>
      <w:r>
        <w:t>Les c</w:t>
      </w:r>
      <w:r w:rsidRPr="00270C96">
        <w:t>ours d’anglais ser</w:t>
      </w:r>
      <w:r w:rsidR="00E1716D">
        <w:t>ont</w:t>
      </w:r>
      <w:r w:rsidRPr="00270C96">
        <w:t xml:space="preserve"> </w:t>
      </w:r>
      <w:proofErr w:type="gramStart"/>
      <w:r w:rsidRPr="00270C96">
        <w:t>donné</w:t>
      </w:r>
      <w:proofErr w:type="gramEnd"/>
      <w:r w:rsidRPr="00270C96">
        <w:t xml:space="preserve"> par </w:t>
      </w:r>
      <w:proofErr w:type="spellStart"/>
      <w:r w:rsidRPr="00270C96">
        <w:t>l’asbl</w:t>
      </w:r>
      <w:proofErr w:type="spellEnd"/>
      <w:r w:rsidRPr="00270C96">
        <w:t xml:space="preserve"> Beit (</w:t>
      </w:r>
      <w:r w:rsidR="00386915">
        <w:t>première</w:t>
      </w:r>
      <w:r w:rsidRPr="00270C96">
        <w:t xml:space="preserve"> fois qu’ils organisent les cours d’anglais) &gt; </w:t>
      </w:r>
      <w:r>
        <w:t xml:space="preserve">le professeur sera un </w:t>
      </w:r>
      <w:r w:rsidRPr="00270C96">
        <w:t>native</w:t>
      </w:r>
      <w:r>
        <w:t xml:space="preserve"> speaker</w:t>
      </w:r>
      <w:r w:rsidRPr="00270C96">
        <w:t xml:space="preserve"> et </w:t>
      </w:r>
      <w:r>
        <w:t xml:space="preserve">ce sera un apprentissage </w:t>
      </w:r>
      <w:r w:rsidRPr="00270C96">
        <w:t>de manière ludique.</w:t>
      </w:r>
    </w:p>
    <w:p w14:paraId="6AD6B487" w14:textId="34B4D9AB" w:rsidR="00270C96" w:rsidRPr="00270C96" w:rsidRDefault="00270C96" w:rsidP="00270C96">
      <w:pPr>
        <w:pStyle w:val="Corpsdetexte"/>
      </w:pPr>
      <w:r w:rsidRPr="00270C96">
        <w:t xml:space="preserve">Beit est moins cher que Tutti Frutti et il y a </w:t>
      </w:r>
      <w:r>
        <w:t>plus</w:t>
      </w:r>
      <w:r w:rsidRPr="00270C96">
        <w:t xml:space="preserve"> de séances (25 séances pour Tutti Frutti et 31-32 séances pour Beit).</w:t>
      </w:r>
    </w:p>
    <w:p w14:paraId="49D88685" w14:textId="7E2ADB37" w:rsidR="00270C96" w:rsidRPr="00270C96" w:rsidRDefault="00270C96" w:rsidP="00270C96">
      <w:pPr>
        <w:pStyle w:val="Corpsdetexte"/>
      </w:pPr>
      <w:r w:rsidRPr="00270C96">
        <w:t xml:space="preserve">Pour l’anglais, il y a des enfants en liste d’attente (30). Pour l’arabe, il reste encore quelques places dans la classe de Germinal. </w:t>
      </w:r>
    </w:p>
    <w:p w14:paraId="57320C19" w14:textId="77777777" w:rsidR="00E1716D" w:rsidRDefault="00E1716D" w:rsidP="00E1716D">
      <w:pPr>
        <w:pStyle w:val="Corpsdetexte"/>
      </w:pPr>
      <w:r w:rsidRPr="00270C96">
        <w:t xml:space="preserve">Pour </w:t>
      </w:r>
      <w:r>
        <w:t>les cours d’</w:t>
      </w:r>
      <w:r w:rsidRPr="00270C96">
        <w:t>arabe</w:t>
      </w:r>
      <w:r>
        <w:t xml:space="preserve"> en 2019-2020</w:t>
      </w:r>
      <w:r w:rsidRPr="00270C96">
        <w:t xml:space="preserve">, il y aura une classe de débutants et une classe intermédiaire-avancé. </w:t>
      </w:r>
    </w:p>
    <w:p w14:paraId="12AD7050" w14:textId="4AB2E391" w:rsidR="00270C96" w:rsidRPr="00270C96" w:rsidRDefault="00270C96" w:rsidP="00270C96">
      <w:pPr>
        <w:pStyle w:val="Corpsdetexte"/>
      </w:pPr>
      <w:r>
        <w:t>Un p</w:t>
      </w:r>
      <w:r w:rsidRPr="00270C96">
        <w:t>etit gouter a été fait l</w:t>
      </w:r>
      <w:r>
        <w:t>ors du</w:t>
      </w:r>
      <w:r w:rsidRPr="00270C96">
        <w:t xml:space="preserve"> dernier cours </w:t>
      </w:r>
      <w:r>
        <w:t xml:space="preserve">d’arabe </w:t>
      </w:r>
      <w:r w:rsidRPr="00270C96">
        <w:t xml:space="preserve">à Germinal. Chaque enfant a pu présenter ses connaissances et ils ont bien évolué. </w:t>
      </w:r>
      <w:r w:rsidR="00E1716D">
        <w:t>Il est proposé</w:t>
      </w:r>
      <w:r w:rsidR="00E1716D" w:rsidRPr="00270C96">
        <w:t xml:space="preserve"> d’organiser un évènement pour promouvoir le cours d’arabe durant l’année </w:t>
      </w:r>
      <w:r w:rsidR="00E1716D">
        <w:t>scolaire</w:t>
      </w:r>
      <w:r w:rsidR="00E1716D" w:rsidRPr="00270C96">
        <w:t>.</w:t>
      </w:r>
    </w:p>
    <w:p w14:paraId="210EDCA0" w14:textId="1B58D52F" w:rsidR="00270C96" w:rsidRDefault="00386915" w:rsidP="00386915">
      <w:pPr>
        <w:pStyle w:val="Titre1"/>
      </w:pPr>
      <w:bookmarkStart w:id="3" w:name="_Toc16441479"/>
      <w:r>
        <w:t>Vêtements perdus</w:t>
      </w:r>
      <w:bookmarkEnd w:id="3"/>
    </w:p>
    <w:p w14:paraId="7AFEF1D2" w14:textId="49786A9B" w:rsidR="00270C96" w:rsidRDefault="00270C96" w:rsidP="00270C96">
      <w:pPr>
        <w:pStyle w:val="Corpsdetexte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Natalie H. demande de l’aide pour </w:t>
      </w:r>
      <w:r w:rsidR="00E1716D">
        <w:rPr>
          <w:rFonts w:cs="Arial"/>
          <w:color w:val="222222"/>
          <w:shd w:val="clear" w:color="auto" w:fill="FFFFFF"/>
        </w:rPr>
        <w:t xml:space="preserve">faire </w:t>
      </w:r>
      <w:r>
        <w:rPr>
          <w:rFonts w:cs="Arial"/>
          <w:color w:val="222222"/>
          <w:shd w:val="clear" w:color="auto" w:fill="FFFFFF"/>
        </w:rPr>
        <w:t xml:space="preserve">des lessives des vêtements perdus car elle a 6 énormes sacs poubelles remplis. Si une ou deux personnes peuvent faire </w:t>
      </w:r>
      <w:r w:rsidR="00386915">
        <w:rPr>
          <w:rFonts w:cs="Arial"/>
          <w:color w:val="222222"/>
          <w:shd w:val="clear" w:color="auto" w:fill="FFFFFF"/>
        </w:rPr>
        <w:t>une ou deux</w:t>
      </w:r>
      <w:r>
        <w:rPr>
          <w:rFonts w:cs="Arial"/>
          <w:color w:val="222222"/>
          <w:shd w:val="clear" w:color="auto" w:fill="FFFFFF"/>
        </w:rPr>
        <w:t xml:space="preserve"> machine</w:t>
      </w:r>
      <w:r w:rsidR="00386915">
        <w:rPr>
          <w:rFonts w:cs="Arial"/>
          <w:color w:val="222222"/>
          <w:shd w:val="clear" w:color="auto" w:fill="FFFFFF"/>
        </w:rPr>
        <w:t>s</w:t>
      </w:r>
      <w:r>
        <w:rPr>
          <w:rFonts w:cs="Arial"/>
          <w:color w:val="222222"/>
          <w:shd w:val="clear" w:color="auto" w:fill="FFFFFF"/>
        </w:rPr>
        <w:t xml:space="preserve"> fin juillet, </w:t>
      </w:r>
      <w:r w:rsidR="00386915">
        <w:rPr>
          <w:rFonts w:cs="Arial"/>
          <w:color w:val="222222"/>
          <w:shd w:val="clear" w:color="auto" w:fill="FFFFFF"/>
        </w:rPr>
        <w:t>cela l’</w:t>
      </w:r>
      <w:r>
        <w:rPr>
          <w:rFonts w:cs="Arial"/>
          <w:color w:val="222222"/>
          <w:shd w:val="clear" w:color="auto" w:fill="FFFFFF"/>
        </w:rPr>
        <w:t>aiderait déjà bien</w:t>
      </w:r>
      <w:r w:rsidR="00386915">
        <w:rPr>
          <w:rFonts w:cs="Arial"/>
          <w:color w:val="222222"/>
          <w:shd w:val="clear" w:color="auto" w:fill="FFFFFF"/>
        </w:rPr>
        <w:t>.</w:t>
      </w:r>
    </w:p>
    <w:p w14:paraId="36FE4E6B" w14:textId="77777777" w:rsidR="00386915" w:rsidRDefault="00386915" w:rsidP="00270C96">
      <w:pPr>
        <w:pStyle w:val="Corpsdetexte"/>
        <w:rPr>
          <w:rFonts w:cs="Arial"/>
          <w:color w:val="222222"/>
          <w:shd w:val="clear" w:color="auto" w:fill="FFFFFF"/>
        </w:rPr>
      </w:pPr>
      <w:proofErr w:type="spellStart"/>
      <w:r w:rsidRPr="00386915">
        <w:rPr>
          <w:rFonts w:cs="Arial"/>
          <w:color w:val="222222"/>
          <w:shd w:val="clear" w:color="auto" w:fill="FFFFFF"/>
        </w:rPr>
        <w:t>Barrack</w:t>
      </w:r>
      <w:proofErr w:type="spellEnd"/>
      <w:r w:rsidRPr="00386915">
        <w:rPr>
          <w:rFonts w:cs="Arial"/>
          <w:color w:val="222222"/>
          <w:shd w:val="clear" w:color="auto" w:fill="FFFFFF"/>
        </w:rPr>
        <w:t xml:space="preserve"> et Fabienne </w:t>
      </w:r>
      <w:r>
        <w:rPr>
          <w:rFonts w:cs="Arial"/>
          <w:color w:val="222222"/>
          <w:shd w:val="clear" w:color="auto" w:fill="FFFFFF"/>
        </w:rPr>
        <w:t xml:space="preserve">peuvent aider la </w:t>
      </w:r>
      <w:r w:rsidRPr="00386915">
        <w:rPr>
          <w:rFonts w:cs="Arial"/>
          <w:color w:val="222222"/>
          <w:shd w:val="clear" w:color="auto" w:fill="FFFFFF"/>
        </w:rPr>
        <w:t>dernière semaine d’aout</w:t>
      </w:r>
      <w:r>
        <w:rPr>
          <w:rFonts w:cs="Arial"/>
          <w:color w:val="222222"/>
          <w:shd w:val="clear" w:color="auto" w:fill="FFFFFF"/>
        </w:rPr>
        <w:t>.</w:t>
      </w:r>
    </w:p>
    <w:p w14:paraId="5DD258D5" w14:textId="3C8A76E4" w:rsidR="00386915" w:rsidRDefault="00386915" w:rsidP="00270C96">
      <w:pPr>
        <w:pStyle w:val="Corpsdetexte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Il faudra </w:t>
      </w:r>
      <w:r w:rsidRPr="00386915">
        <w:rPr>
          <w:rFonts w:cs="Arial"/>
          <w:color w:val="222222"/>
          <w:shd w:val="clear" w:color="auto" w:fill="FFFFFF"/>
        </w:rPr>
        <w:t xml:space="preserve">trouver </w:t>
      </w:r>
      <w:r>
        <w:rPr>
          <w:rFonts w:cs="Arial"/>
          <w:color w:val="222222"/>
          <w:shd w:val="clear" w:color="auto" w:fill="FFFFFF"/>
        </w:rPr>
        <w:t>quelqu’un</w:t>
      </w:r>
      <w:r w:rsidRPr="00386915">
        <w:rPr>
          <w:rFonts w:cs="Arial"/>
          <w:color w:val="222222"/>
          <w:shd w:val="clear" w:color="auto" w:fill="FFFFFF"/>
        </w:rPr>
        <w:t xml:space="preserve"> pour s’occuper des vêtements perdus au centre</w:t>
      </w:r>
      <w:r>
        <w:rPr>
          <w:rFonts w:cs="Arial"/>
          <w:color w:val="222222"/>
          <w:shd w:val="clear" w:color="auto" w:fill="FFFFFF"/>
        </w:rPr>
        <w:t xml:space="preserve"> car</w:t>
      </w:r>
      <w:r w:rsidR="00E1716D">
        <w:rPr>
          <w:rFonts w:cs="Arial"/>
          <w:color w:val="222222"/>
          <w:shd w:val="clear" w:color="auto" w:fill="FFFFFF"/>
        </w:rPr>
        <w:t xml:space="preserve"> le fils de</w:t>
      </w:r>
      <w:r>
        <w:rPr>
          <w:rFonts w:cs="Arial"/>
          <w:color w:val="222222"/>
          <w:shd w:val="clear" w:color="auto" w:fill="FFFFFF"/>
        </w:rPr>
        <w:t xml:space="preserve"> Nathalie R. quitte l’école. </w:t>
      </w:r>
    </w:p>
    <w:p w14:paraId="5EA516EA" w14:textId="302B3083" w:rsidR="00386915" w:rsidRPr="00386915" w:rsidRDefault="00386915" w:rsidP="00386915">
      <w:pPr>
        <w:pStyle w:val="Titre1"/>
      </w:pPr>
      <w:bookmarkStart w:id="4" w:name="_Toc16441480"/>
      <w:r w:rsidRPr="00386915">
        <w:t>La boite à jouer</w:t>
      </w:r>
      <w:bookmarkEnd w:id="4"/>
    </w:p>
    <w:p w14:paraId="03F0D362" w14:textId="1E559B8F" w:rsidR="00386915" w:rsidRDefault="00386915" w:rsidP="00270C96">
      <w:pPr>
        <w:pStyle w:val="Corpsdetexte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Retour </w:t>
      </w:r>
      <w:r w:rsidR="00E1716D">
        <w:rPr>
          <w:rFonts w:cs="Arial"/>
          <w:color w:val="222222"/>
          <w:shd w:val="clear" w:color="auto" w:fill="FFFFFF"/>
        </w:rPr>
        <w:t xml:space="preserve">par e-mail </w:t>
      </w:r>
      <w:r>
        <w:rPr>
          <w:rFonts w:cs="Arial"/>
          <w:color w:val="222222"/>
          <w:shd w:val="clear" w:color="auto" w:fill="FFFFFF"/>
        </w:rPr>
        <w:t>de Sophie Cornet sur le projet « la boite à jouer » :</w:t>
      </w:r>
    </w:p>
    <w:p w14:paraId="0ACDA149" w14:textId="1FC0052F" w:rsidR="00386915" w:rsidRPr="00E1716D" w:rsidRDefault="00386915" w:rsidP="00270C96">
      <w:pPr>
        <w:pStyle w:val="Corpsdetexte"/>
        <w:rPr>
          <w:rFonts w:cs="Arial"/>
          <w:i/>
          <w:iCs/>
          <w:color w:val="222222"/>
          <w:shd w:val="clear" w:color="auto" w:fill="FFFFFF"/>
        </w:rPr>
      </w:pPr>
      <w:r w:rsidRPr="00E1716D">
        <w:rPr>
          <w:rFonts w:cs="Arial"/>
          <w:i/>
          <w:iCs/>
          <w:color w:val="222222"/>
          <w:shd w:val="clear" w:color="auto" w:fill="FFFFFF"/>
        </w:rPr>
        <w:t xml:space="preserve">Le projet semble bien prendre à Germinal où une seconde collecte d'objets a dû être organisée en juin. Au Centre, il était d'abord prévu que la boîte ne soit ouverte que le mercredi après-midi. Mais il y a eu d'autres activités. Les éducateurs n'ont pas été très proactifs au démarrage. Finalement, elle a été également ouverte lors des garderies, après 17h. Virginie </w:t>
      </w:r>
      <w:proofErr w:type="spellStart"/>
      <w:r w:rsidRPr="00E1716D">
        <w:rPr>
          <w:rFonts w:cs="Arial"/>
          <w:i/>
          <w:iCs/>
          <w:color w:val="222222"/>
          <w:shd w:val="clear" w:color="auto" w:fill="FFFFFF"/>
        </w:rPr>
        <w:t>Rassart</w:t>
      </w:r>
      <w:proofErr w:type="spellEnd"/>
      <w:r w:rsidRPr="00E1716D">
        <w:rPr>
          <w:rFonts w:cs="Arial"/>
          <w:i/>
          <w:iCs/>
          <w:color w:val="222222"/>
          <w:shd w:val="clear" w:color="auto" w:fill="FFFFFF"/>
        </w:rPr>
        <w:t xml:space="preserve"> a indiqué que l'expérience était positive, même si elle demande une adaptation aux enfants, qui découvrent cette nouveauté dans la cour. Les éducateurs semblent bien vivre aussi l'organisation du projet ; jusqu'ici pas de souci de ce côté. Là aussi, nous organiserons une deuxième collecte d'objets en septembre. C'est donc un bon début, à suivre, poursuivre, développer l'année prochaine.</w:t>
      </w:r>
    </w:p>
    <w:p w14:paraId="554434D1" w14:textId="6A21F515" w:rsidR="00C32549" w:rsidRDefault="002A3B99" w:rsidP="00C32549">
      <w:pPr>
        <w:pStyle w:val="Titre1"/>
      </w:pPr>
      <w:bookmarkStart w:id="5" w:name="_Toc16441481"/>
      <w:r>
        <w:t xml:space="preserve">Dossier </w:t>
      </w:r>
      <w:r w:rsidR="00C93116">
        <w:t>sur l’alimentation</w:t>
      </w:r>
      <w:bookmarkEnd w:id="5"/>
    </w:p>
    <w:p w14:paraId="361FB9B8" w14:textId="1C706938" w:rsidR="00014D5C" w:rsidRDefault="00014D5C" w:rsidP="00C32549">
      <w:pPr>
        <w:pStyle w:val="Corpsdetexte"/>
      </w:pPr>
      <w:r>
        <w:t>Questionnements sur le dossier alimentation. Aura-t-on le temps de tout finir ? Est-ce nécessaire ? Il est difficile de contenter tout le monde…</w:t>
      </w:r>
    </w:p>
    <w:p w14:paraId="1F814D88" w14:textId="2A4D1052" w:rsidR="00014D5C" w:rsidRDefault="00014D5C" w:rsidP="00014D5C">
      <w:pPr>
        <w:pStyle w:val="Corpsdetexte"/>
        <w:tabs>
          <w:tab w:val="left" w:pos="7080"/>
        </w:tabs>
      </w:pPr>
      <w:proofErr w:type="spellStart"/>
      <w:r>
        <w:t>Barrack</w:t>
      </w:r>
      <w:proofErr w:type="spellEnd"/>
      <w:r w:rsidR="00466EE8">
        <w:t xml:space="preserve"> trouve que les fiches sont très bien. Il suggère que la </w:t>
      </w:r>
      <w:r>
        <w:t xml:space="preserve">fiche sur le végétarisme </w:t>
      </w:r>
      <w:r w:rsidR="00466EE8">
        <w:t>soit développée</w:t>
      </w:r>
      <w:r>
        <w:t xml:space="preserve"> sur l’élément spirituel. </w:t>
      </w:r>
      <w:r w:rsidR="00466EE8">
        <w:t>Dans la fiche sur le v</w:t>
      </w:r>
      <w:r>
        <w:t>éganisme</w:t>
      </w:r>
      <w:r w:rsidR="00466EE8">
        <w:t>, il serait important de</w:t>
      </w:r>
      <w:r>
        <w:t xml:space="preserve"> faire le lien entre l’alimentation et le non-</w:t>
      </w:r>
      <w:proofErr w:type="spellStart"/>
      <w:r>
        <w:t>food</w:t>
      </w:r>
      <w:proofErr w:type="spellEnd"/>
      <w:r>
        <w:t xml:space="preserve">. </w:t>
      </w:r>
    </w:p>
    <w:p w14:paraId="6977E0D2" w14:textId="157DDB01" w:rsidR="00466EE8" w:rsidRDefault="00466EE8" w:rsidP="00014D5C">
      <w:pPr>
        <w:pStyle w:val="Corpsdetexte"/>
        <w:tabs>
          <w:tab w:val="left" w:pos="7080"/>
        </w:tabs>
      </w:pPr>
      <w:r>
        <w:t>Sandrine estime que la base est très bien et qu’il faut faire avec cette base. Il est important de continuer pour faire aboutir le projet.</w:t>
      </w:r>
    </w:p>
    <w:p w14:paraId="63DF13F8" w14:textId="51507DB7" w:rsidR="00466EE8" w:rsidRDefault="00466EE8" w:rsidP="00014D5C">
      <w:pPr>
        <w:pStyle w:val="Corpsdetexte"/>
        <w:tabs>
          <w:tab w:val="left" w:pos="7080"/>
        </w:tabs>
      </w:pPr>
      <w:r>
        <w:t>Discussions pour savoir si la fiche de l’alcool ou les fiches sur les régimes alimentaires (halal, casher, végétarisme, véganisme…) doivent rester dans le dossier.</w:t>
      </w:r>
    </w:p>
    <w:p w14:paraId="596BE706" w14:textId="0C4BE07D" w:rsidR="00014D5C" w:rsidRDefault="00014D5C" w:rsidP="00014D5C">
      <w:pPr>
        <w:pStyle w:val="Corpsdetexte"/>
        <w:tabs>
          <w:tab w:val="left" w:pos="7080"/>
        </w:tabs>
      </w:pPr>
      <w:r>
        <w:t>Pour remotiver les troupes, il est décidé de se concentrer sur 12 (ou 13) fiches à faire pour septembre. Les autres seront finalisées plus tard</w:t>
      </w:r>
      <w:r w:rsidR="00466EE8">
        <w:t xml:space="preserve"> suivant la décision qui sera prise par rapport aux fiches en questionnement. </w:t>
      </w:r>
    </w:p>
    <w:p w14:paraId="32202CDE" w14:textId="0F6F2F7F" w:rsidR="00014D5C" w:rsidRDefault="00014D5C" w:rsidP="00014D5C">
      <w:pPr>
        <w:pStyle w:val="Corpsdetexte"/>
        <w:tabs>
          <w:tab w:val="left" w:pos="7080"/>
        </w:tabs>
      </w:pPr>
      <w:r>
        <w:t>3 thématiques importantes pourraient être ajoutées : les légumes, le bio, qu’est-ce que manger sainement avec la pyramide alimentaire (Sébastien a proposé</w:t>
      </w:r>
      <w:r w:rsidR="00E1716D">
        <w:t xml:space="preserve"> de faire cette fiche</w:t>
      </w:r>
      <w:r>
        <w:t xml:space="preserve"> lors de la réunion de juin).</w:t>
      </w:r>
    </w:p>
    <w:p w14:paraId="2E04BD3A" w14:textId="3891FBA3" w:rsidR="00014D5C" w:rsidRDefault="00014D5C" w:rsidP="00C32549">
      <w:pPr>
        <w:pStyle w:val="Corpsdetexte"/>
      </w:pPr>
      <w:r>
        <w:lastRenderedPageBreak/>
        <w:t>Il est important que ce dossier aboutisse car un gros travail a déjà été fait et il serait dommage de ne pas l’utiliser. De plus</w:t>
      </w:r>
      <w:r w:rsidR="00E1716D">
        <w:t>,</w:t>
      </w:r>
      <w:r>
        <w:t xml:space="preserve"> dans le dossier </w:t>
      </w:r>
      <w:r w:rsidR="00E1716D">
        <w:t xml:space="preserve">de demande </w:t>
      </w:r>
      <w:r>
        <w:t>de subsides remis à la FWB, ce dossier a été indiqué comme outils mis à disposition de l’équipe pédagogique.</w:t>
      </w:r>
    </w:p>
    <w:p w14:paraId="1F34C11B" w14:textId="120DCA8A" w:rsidR="00C32549" w:rsidRDefault="00C32549" w:rsidP="00C32549">
      <w:pPr>
        <w:pStyle w:val="Corpsdetexte"/>
      </w:pPr>
      <w:r w:rsidRPr="00FD2A01">
        <w:t>Le</w:t>
      </w:r>
      <w:r>
        <w:t xml:space="preserve"> dossier pédagogique sortira en septembre. </w:t>
      </w:r>
    </w:p>
    <w:p w14:paraId="6B2F90C8" w14:textId="48D8CED2" w:rsidR="009704F2" w:rsidRDefault="009704F2" w:rsidP="00C32549">
      <w:pPr>
        <w:pStyle w:val="Corpsdetexte"/>
      </w:pPr>
      <w:r>
        <w:t xml:space="preserve">&gt; Durant le mois de juillet : relecture par </w:t>
      </w:r>
      <w:proofErr w:type="spellStart"/>
      <w:r w:rsidR="00014D5C">
        <w:t>Yousra</w:t>
      </w:r>
      <w:proofErr w:type="spellEnd"/>
      <w:r w:rsidR="00014D5C">
        <w:t xml:space="preserve"> et Fabienne. Ensuite Fabienne le donnera pour relecture à </w:t>
      </w:r>
      <w:r>
        <w:t>une diététicienne</w:t>
      </w:r>
      <w:r w:rsidR="00F612EE">
        <w:t xml:space="preserve"> </w:t>
      </w:r>
      <w:r w:rsidR="00014D5C">
        <w:t xml:space="preserve">qu’elle connait. </w:t>
      </w:r>
    </w:p>
    <w:p w14:paraId="09EA7A27" w14:textId="536F717B" w:rsidR="009704F2" w:rsidRDefault="009704F2" w:rsidP="00C32549">
      <w:pPr>
        <w:pStyle w:val="Corpsdetexte"/>
      </w:pPr>
      <w:r>
        <w:t xml:space="preserve">&gt; Durant le mois d’aout : </w:t>
      </w:r>
      <w:r w:rsidR="00F612EE">
        <w:t>ajout d’une fiche « équilibre alimentaire » par Sébastien</w:t>
      </w:r>
      <w:r w:rsidR="00E1716D">
        <w:t>.</w:t>
      </w:r>
    </w:p>
    <w:p w14:paraId="0CBB5DC5" w14:textId="756170A5" w:rsidR="002A3B99" w:rsidRDefault="002A3B99" w:rsidP="00C32549">
      <w:pPr>
        <w:pStyle w:val="Corpsdetexte"/>
      </w:pPr>
      <w:r>
        <w:t>&gt; Durant le mois d’aout : mise en page du dossier par un graphiste (budget sur le compte de l’AP, voir si un graphiste peut donner son avis pour couleur ou N/B</w:t>
      </w:r>
      <w:r w:rsidR="00C83978">
        <w:t>)</w:t>
      </w:r>
      <w:r w:rsidR="00E1716D">
        <w:t>.</w:t>
      </w:r>
    </w:p>
    <w:p w14:paraId="49A0D727" w14:textId="31801D8D" w:rsidR="00F612EE" w:rsidRDefault="00F612EE" w:rsidP="00C32549">
      <w:pPr>
        <w:pStyle w:val="Corpsdetexte"/>
      </w:pPr>
      <w:r>
        <w:t>&gt; En septembre : proposition à la direction</w:t>
      </w:r>
      <w:r w:rsidR="00E1716D">
        <w:t xml:space="preserve"> et à quelques </w:t>
      </w:r>
      <w:proofErr w:type="spellStart"/>
      <w:r w:rsidR="00E1716D">
        <w:t>enseignant.e.s</w:t>
      </w:r>
      <w:proofErr w:type="spellEnd"/>
      <w:r w:rsidR="00E1716D">
        <w:t>.</w:t>
      </w:r>
    </w:p>
    <w:p w14:paraId="27B04218" w14:textId="2751BDFB" w:rsidR="00F612EE" w:rsidRDefault="00F612EE" w:rsidP="00F612EE">
      <w:pPr>
        <w:pStyle w:val="Corpsdetexte"/>
        <w:tabs>
          <w:tab w:val="left" w:pos="7080"/>
        </w:tabs>
      </w:pPr>
      <w:r>
        <w:t>Impression sur un papier plus épais en format A4, 1 exemplaire / classe</w:t>
      </w:r>
      <w:r w:rsidR="00014D5C">
        <w:t xml:space="preserve">. Le budget pour l’impression a été accepté dans l’appel à projet FWB. </w:t>
      </w:r>
    </w:p>
    <w:p w14:paraId="13AE8B83" w14:textId="04D28CCE" w:rsidR="00BF4C7A" w:rsidRPr="00FD2A01" w:rsidRDefault="00014D5C" w:rsidP="00F612EE">
      <w:pPr>
        <w:pStyle w:val="Corpsdetexte"/>
        <w:tabs>
          <w:tab w:val="left" w:pos="7080"/>
        </w:tabs>
      </w:pPr>
      <w:r>
        <w:t>Sandrine a contacté un graphiste qu’elle connait. Il a remis une offre à 500€ HTVA pour la mise en page des 18 fiches.</w:t>
      </w:r>
    </w:p>
    <w:p w14:paraId="45E0FAB5" w14:textId="59B9052C" w:rsidR="00C32549" w:rsidRPr="00474278" w:rsidRDefault="00C32549" w:rsidP="00C32549">
      <w:pPr>
        <w:pStyle w:val="Titre1"/>
      </w:pPr>
      <w:bookmarkStart w:id="6" w:name="_Toc16441482"/>
      <w:r w:rsidRPr="00474278">
        <w:t>Semaine de l’alimentation</w:t>
      </w:r>
      <w:bookmarkEnd w:id="6"/>
    </w:p>
    <w:p w14:paraId="15E0EEB2" w14:textId="77777777" w:rsidR="00466EE8" w:rsidRDefault="00466EE8" w:rsidP="00131868">
      <w:pPr>
        <w:pStyle w:val="Corpsdetexte"/>
      </w:pPr>
      <w:r>
        <w:t>D</w:t>
      </w:r>
      <w:r w:rsidR="00F37FD6" w:rsidRPr="00001988">
        <w:t>eux dossiers</w:t>
      </w:r>
      <w:r>
        <w:t xml:space="preserve"> (</w:t>
      </w:r>
      <w:r w:rsidRPr="00001988">
        <w:t>un pour CV Alpha et un pour CV Omega)</w:t>
      </w:r>
      <w:r w:rsidR="00F37FD6" w:rsidRPr="00001988">
        <w:t xml:space="preserve"> ont été </w:t>
      </w:r>
      <w:r>
        <w:t>introduits à la Fédération Wallonie-Bruxelles</w:t>
      </w:r>
      <w:r w:rsidR="00F37FD6" w:rsidRPr="00001988">
        <w:t xml:space="preserve"> (</w:t>
      </w:r>
      <w:r>
        <w:t xml:space="preserve">FWB) </w:t>
      </w:r>
      <w:r w:rsidR="00F37FD6" w:rsidRPr="00001988">
        <w:t xml:space="preserve">le 31/05/2019. </w:t>
      </w:r>
    </w:p>
    <w:p w14:paraId="7A1D85E3" w14:textId="20F05023" w:rsidR="00C93116" w:rsidRPr="00001988" w:rsidRDefault="00466EE8" w:rsidP="00C93116">
      <w:pPr>
        <w:pStyle w:val="Corpsdetexte"/>
      </w:pPr>
      <w:r>
        <w:t>Trois</w:t>
      </w:r>
      <w:r w:rsidR="00615147" w:rsidRPr="00001988">
        <w:t xml:space="preserve"> prestataires ont été contactés pour les animations dans les classes (</w:t>
      </w:r>
      <w:proofErr w:type="spellStart"/>
      <w:r w:rsidR="00615147" w:rsidRPr="00001988">
        <w:t>Terre@Air</w:t>
      </w:r>
      <w:proofErr w:type="spellEnd"/>
      <w:r w:rsidR="00615147" w:rsidRPr="00001988">
        <w:t xml:space="preserve">, Food and </w:t>
      </w:r>
      <w:proofErr w:type="spellStart"/>
      <w:r w:rsidR="00615147" w:rsidRPr="00001988">
        <w:t>Pleasure</w:t>
      </w:r>
      <w:proofErr w:type="spellEnd"/>
      <w:r w:rsidR="00615147" w:rsidRPr="00001988">
        <w:t xml:space="preserve"> et les </w:t>
      </w:r>
      <w:proofErr w:type="spellStart"/>
      <w:r w:rsidR="00615147" w:rsidRPr="00001988">
        <w:t>Gastrosophes</w:t>
      </w:r>
      <w:proofErr w:type="spellEnd"/>
      <w:r w:rsidR="00615147" w:rsidRPr="00001988">
        <w:t xml:space="preserve">), </w:t>
      </w:r>
      <w:proofErr w:type="spellStart"/>
      <w:r w:rsidR="00615147" w:rsidRPr="00001988">
        <w:t>l’asbl</w:t>
      </w:r>
      <w:proofErr w:type="spellEnd"/>
      <w:r w:rsidR="00615147" w:rsidRPr="00001988">
        <w:t xml:space="preserve"> Libération Films a été contactée pour présenter des films sur l’alimentation, le centre culturel d’Evere</w:t>
      </w:r>
      <w:r w:rsidR="00E1716D">
        <w:t xml:space="preserve"> -</w:t>
      </w:r>
      <w:r w:rsidR="00615147" w:rsidRPr="00001988">
        <w:t xml:space="preserve"> l’</w:t>
      </w:r>
      <w:proofErr w:type="spellStart"/>
      <w:r w:rsidR="00615147" w:rsidRPr="00001988">
        <w:t>Entrela</w:t>
      </w:r>
      <w:proofErr w:type="spellEnd"/>
      <w:r w:rsidR="00E1716D">
        <w:t xml:space="preserve"> -</w:t>
      </w:r>
      <w:r w:rsidR="00615147" w:rsidRPr="00001988">
        <w:t xml:space="preserve"> pour projeter les films et collaborer pour l’exposition</w:t>
      </w:r>
      <w:r w:rsidR="00C93116">
        <w:t xml:space="preserve"> (</w:t>
      </w:r>
      <w:r w:rsidR="00C93116" w:rsidRPr="00C93116">
        <w:t>accord pour programmer l’expo dans les locaux de l’</w:t>
      </w:r>
      <w:proofErr w:type="spellStart"/>
      <w:r w:rsidR="00C93116" w:rsidRPr="00C93116">
        <w:t>Entrela</w:t>
      </w:r>
      <w:proofErr w:type="spellEnd"/>
      <w:r w:rsidR="00C93116" w:rsidRPr="00C93116">
        <w:t xml:space="preserve">. Sandrine </w:t>
      </w:r>
      <w:r w:rsidR="00C93116">
        <w:t xml:space="preserve">doit </w:t>
      </w:r>
      <w:r w:rsidR="00C93116" w:rsidRPr="00C93116">
        <w:t>demand</w:t>
      </w:r>
      <w:r w:rsidR="00C93116">
        <w:t xml:space="preserve">er </w:t>
      </w:r>
      <w:r w:rsidR="00C93116" w:rsidRPr="00C93116">
        <w:t>s’ils seraient intéressé</w:t>
      </w:r>
      <w:r w:rsidR="00C93116">
        <w:t>s</w:t>
      </w:r>
      <w:r w:rsidR="00C93116" w:rsidRPr="00C93116">
        <w:t xml:space="preserve"> d’aider les profs pour la scénographie)</w:t>
      </w:r>
      <w:r>
        <w:t>, le musée bruxellois du moulin et de l’alimentation à Evere pour faire une visite de l’exposition temporaire sur la nourriture des enfants</w:t>
      </w:r>
      <w:r w:rsidR="00615147" w:rsidRPr="00001988">
        <w:t xml:space="preserve">. </w:t>
      </w:r>
    </w:p>
    <w:p w14:paraId="164275EC" w14:textId="221E8CB9" w:rsidR="00001988" w:rsidRPr="00001988" w:rsidRDefault="00466EE8" w:rsidP="00131868">
      <w:pPr>
        <w:pStyle w:val="Corpsdetexte"/>
      </w:pPr>
      <w:r>
        <w:t xml:space="preserve">Nous avons reçu la confirmation que les deux dossiers étaient acceptés avec les montants mentionnés dans le budget </w:t>
      </w:r>
      <w:r w:rsidR="00E1716D">
        <w:t xml:space="preserve">prévisionnel </w:t>
      </w:r>
      <w:r>
        <w:t xml:space="preserve">(près de 6.000€ </w:t>
      </w:r>
      <w:r w:rsidR="00C93116">
        <w:t>par</w:t>
      </w:r>
      <w:r>
        <w:t xml:space="preserve"> établissement).</w:t>
      </w:r>
    </w:p>
    <w:p w14:paraId="12902D26" w14:textId="46AA08AE" w:rsidR="00001988" w:rsidRPr="00001988" w:rsidRDefault="00001988" w:rsidP="00131868">
      <w:pPr>
        <w:pStyle w:val="Corpsdetexte"/>
      </w:pPr>
      <w:r w:rsidRPr="00001988">
        <w:t>Natalie et Sandrine rencontreront l’équipe éducative fin aout lors de la réunion de début d’année</w:t>
      </w:r>
      <w:r w:rsidR="009D5202">
        <w:t xml:space="preserve"> pour leur présenter le projet</w:t>
      </w:r>
      <w:r w:rsidRPr="00001988">
        <w:t xml:space="preserve">. </w:t>
      </w:r>
      <w:r w:rsidR="003A71E4">
        <w:t xml:space="preserve">La direction a déjà donné son accord pour le projet fin mai car elles ont signé une convention avec Food &amp; </w:t>
      </w:r>
      <w:proofErr w:type="spellStart"/>
      <w:r w:rsidR="003A71E4">
        <w:t>Pleasure</w:t>
      </w:r>
      <w:proofErr w:type="spellEnd"/>
      <w:r w:rsidR="003A71E4">
        <w:t xml:space="preserve">. </w:t>
      </w:r>
    </w:p>
    <w:p w14:paraId="5B4F9719" w14:textId="041BDC19" w:rsidR="00271E4F" w:rsidRDefault="00001988" w:rsidP="00131868">
      <w:pPr>
        <w:pStyle w:val="Corpsdetexte"/>
      </w:pPr>
      <w:r w:rsidRPr="00001988">
        <w:t>Il est proposé que le d</w:t>
      </w:r>
      <w:r w:rsidR="005F4045" w:rsidRPr="00001988">
        <w:t xml:space="preserve">ocument sur les conseils en termes d’alimentation </w:t>
      </w:r>
      <w:r w:rsidRPr="00001988">
        <w:t>soit</w:t>
      </w:r>
      <w:r w:rsidR="005F4045" w:rsidRPr="00001988">
        <w:t xml:space="preserve"> distribu</w:t>
      </w:r>
      <w:r w:rsidRPr="00001988">
        <w:t>é</w:t>
      </w:r>
      <w:r w:rsidR="005F4045" w:rsidRPr="00001988">
        <w:t xml:space="preserve"> en septembre 2019.</w:t>
      </w:r>
    </w:p>
    <w:p w14:paraId="3BD7593D" w14:textId="7661BF78" w:rsidR="00C93116" w:rsidRDefault="00C93116" w:rsidP="00C93116">
      <w:pPr>
        <w:pStyle w:val="Titre1"/>
      </w:pPr>
      <w:bookmarkStart w:id="7" w:name="_Toc16441483"/>
      <w:r>
        <w:t>Organisation des réunions l’an prochain</w:t>
      </w:r>
      <w:bookmarkEnd w:id="7"/>
    </w:p>
    <w:p w14:paraId="7D9A0589" w14:textId="79F850B9" w:rsidR="00C93116" w:rsidRDefault="00C93116" w:rsidP="00131868">
      <w:pPr>
        <w:pStyle w:val="Corpsdetexte"/>
      </w:pPr>
      <w:r>
        <w:t xml:space="preserve">Il est dommage qu’il n’y ait pas plus de personnes présentes lors des réunions de l’AP. </w:t>
      </w:r>
    </w:p>
    <w:p w14:paraId="7E59C22A" w14:textId="5831FD5A" w:rsidR="00C93116" w:rsidRPr="00001988" w:rsidRDefault="00C93116" w:rsidP="00131868">
      <w:pPr>
        <w:pStyle w:val="Corpsdetexte"/>
      </w:pPr>
      <w:r>
        <w:t xml:space="preserve">Il faudrait réfléchir à les organiser de manière plus conviviale et d’être plus concret dans l’avancement des dossiers. Il est important d’approfondir ce sujet lors de la prochaine réunion. </w:t>
      </w:r>
    </w:p>
    <w:p w14:paraId="7433F3F5" w14:textId="4251BDFA" w:rsidR="00C83978" w:rsidRDefault="00C83978" w:rsidP="00C83978">
      <w:pPr>
        <w:pStyle w:val="Titre1"/>
      </w:pPr>
      <w:bookmarkStart w:id="8" w:name="_Toc16441484"/>
      <w:r>
        <w:t>Divers</w:t>
      </w:r>
      <w:bookmarkEnd w:id="8"/>
    </w:p>
    <w:p w14:paraId="65923BC9" w14:textId="6E9040C8" w:rsidR="00D93415" w:rsidRDefault="00E1716D" w:rsidP="00C10F2A">
      <w:pPr>
        <w:pStyle w:val="Corpsdetexte"/>
      </w:pPr>
      <w:r>
        <w:t>Il est important de fa</w:t>
      </w:r>
      <w:r w:rsidR="00D93415">
        <w:t xml:space="preserve">ire une fiche d’activité pour garder les infos d’année en année. </w:t>
      </w:r>
    </w:p>
    <w:p w14:paraId="0EC9D2C6" w14:textId="73F81F05" w:rsidR="00D93415" w:rsidRDefault="00E1716D" w:rsidP="00C10F2A">
      <w:pPr>
        <w:pStyle w:val="Corpsdetexte"/>
      </w:pPr>
      <w:r>
        <w:t>Il faudrait r</w:t>
      </w:r>
      <w:r w:rsidR="00035FA0">
        <w:t>endre plus visible les activités de l’AP sur le groupe Facebook</w:t>
      </w:r>
      <w:r>
        <w:t>.</w:t>
      </w:r>
    </w:p>
    <w:p w14:paraId="79606C15" w14:textId="31E464F8" w:rsidR="008C18B0" w:rsidRDefault="00E1716D" w:rsidP="00C10F2A">
      <w:pPr>
        <w:pStyle w:val="Corpsdetexte"/>
      </w:pPr>
      <w:r>
        <w:t>Il est proposé de f</w:t>
      </w:r>
      <w:r w:rsidR="008C18B0">
        <w:t xml:space="preserve">aire des autocollants pour coller sur les choses </w:t>
      </w:r>
      <w:r>
        <w:t xml:space="preserve">que l’AP </w:t>
      </w:r>
      <w:r w:rsidR="008C18B0">
        <w:t xml:space="preserve">a </w:t>
      </w:r>
      <w:proofErr w:type="gramStart"/>
      <w:r w:rsidR="008C18B0">
        <w:t>financé</w:t>
      </w:r>
      <w:proofErr w:type="gramEnd"/>
      <w:r w:rsidR="008C18B0">
        <w:t xml:space="preserve"> ou sur ce qui nous appartient. </w:t>
      </w:r>
    </w:p>
    <w:p w14:paraId="14D357ED" w14:textId="66B24918" w:rsidR="00C32549" w:rsidRDefault="00E1716D" w:rsidP="00C10F2A">
      <w:pPr>
        <w:pStyle w:val="Corpsdetexte"/>
      </w:pPr>
      <w:r>
        <w:t>Il est également proposé de m</w:t>
      </w:r>
      <w:r w:rsidR="00C32549">
        <w:t xml:space="preserve">ettre sur les messages de l’AP : </w:t>
      </w:r>
      <w:r w:rsidR="00C32549" w:rsidRPr="00E1716D">
        <w:rPr>
          <w:i/>
          <w:iCs/>
        </w:rPr>
        <w:t>L’AP c’est vous ! On a besoin de vous pour nous aider.</w:t>
      </w:r>
      <w:r w:rsidR="00C32549">
        <w:t xml:space="preserve"> </w:t>
      </w:r>
    </w:p>
    <w:p w14:paraId="52B3144F" w14:textId="77777777" w:rsidR="008C18B0" w:rsidRPr="00617380" w:rsidRDefault="008C18B0" w:rsidP="00C10F2A">
      <w:pPr>
        <w:pStyle w:val="Corpsdetexte"/>
      </w:pPr>
    </w:p>
    <w:p w14:paraId="3F35FCC9" w14:textId="30C414B4" w:rsidR="00E72D42" w:rsidRDefault="0042048B">
      <w:pPr>
        <w:pStyle w:val="Titre1"/>
      </w:pPr>
      <w:bookmarkStart w:id="9" w:name="_Toc16441485"/>
      <w:r>
        <w:lastRenderedPageBreak/>
        <w:t>Prochaine réunion</w:t>
      </w:r>
      <w:bookmarkEnd w:id="1"/>
      <w:bookmarkEnd w:id="9"/>
    </w:p>
    <w:p w14:paraId="152F8529" w14:textId="6D10CFE5" w:rsidR="00E72D42" w:rsidRPr="00617380" w:rsidRDefault="0042048B">
      <w:r w:rsidRPr="00617380">
        <w:t>Prochaine réunion le</w:t>
      </w:r>
      <w:r w:rsidR="00274117">
        <w:t xml:space="preserve"> </w:t>
      </w:r>
      <w:r w:rsidR="00386915">
        <w:t>lundi 26 aout</w:t>
      </w:r>
      <w:r w:rsidR="00274117">
        <w:t xml:space="preserve"> 2019</w:t>
      </w:r>
      <w:r w:rsidR="00C83978">
        <w:t xml:space="preserve"> </w:t>
      </w:r>
      <w:r w:rsidR="00386915">
        <w:t xml:space="preserve">chez </w:t>
      </w:r>
      <w:proofErr w:type="spellStart"/>
      <w:r w:rsidR="00386915">
        <w:t>Barrack</w:t>
      </w:r>
      <w:proofErr w:type="spellEnd"/>
      <w:r w:rsidR="00386915">
        <w:t xml:space="preserve"> Rima (rue Royale Sainte Marie 98 à Schaerbeek).</w:t>
      </w:r>
      <w:r w:rsidR="00C93116">
        <w:t xml:space="preserve"> P</w:t>
      </w:r>
      <w:r w:rsidR="00C93116" w:rsidRPr="00C93116">
        <w:t>oints à aborder : fixer les dates de réunions de l’an prochain, fixer les priorités de l’année à venir, faire le point sur les dossiers en cours</w:t>
      </w:r>
      <w:r w:rsidR="00C93116">
        <w:t>, b</w:t>
      </w:r>
      <w:r w:rsidR="00C93116" w:rsidRPr="00C93116">
        <w:t>rainstorming sur la manière d’organiser les réunions l’an prochain</w:t>
      </w:r>
      <w:r w:rsidR="00C93116">
        <w:t>…</w:t>
      </w:r>
    </w:p>
    <w:sectPr w:rsidR="00E72D42" w:rsidRPr="00617380" w:rsidSect="00C66AE5">
      <w:footerReference w:type="default" r:id="rId8"/>
      <w:headerReference w:type="first" r:id="rId9"/>
      <w:type w:val="continuous"/>
      <w:pgSz w:w="11906" w:h="16838"/>
      <w:pgMar w:top="1417" w:right="1417" w:bottom="1417" w:left="1417" w:header="720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3D99" w14:textId="77777777" w:rsidR="00E3077D" w:rsidRDefault="00E3077D">
      <w:r>
        <w:separator/>
      </w:r>
    </w:p>
  </w:endnote>
  <w:endnote w:type="continuationSeparator" w:id="0">
    <w:p w14:paraId="02DF11DF" w14:textId="77777777" w:rsidR="00E3077D" w:rsidRDefault="00E3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DE85" w14:textId="67E9852D" w:rsidR="004A2E59" w:rsidRDefault="00E3077D" w:rsidP="00661F97">
    <w:pPr>
      <w:pStyle w:val="Pieddepage"/>
      <w:jc w:val="right"/>
    </w:pPr>
    <w:sdt>
      <w:sdtPr>
        <w:id w:val="1281066364"/>
        <w:docPartObj>
          <w:docPartGallery w:val="Page Numbers (Bottom of Page)"/>
          <w:docPartUnique/>
        </w:docPartObj>
      </w:sdtPr>
      <w:sdtEndPr/>
      <w:sdtContent>
        <w:r w:rsidR="004A2E59">
          <w:br/>
          <w:t>Réunion de l’AP</w:t>
        </w:r>
        <w:r w:rsidR="004A2E59">
          <w:tab/>
        </w:r>
        <w:r w:rsidR="00386915">
          <w:t>12 juillet</w:t>
        </w:r>
        <w:r w:rsidR="001645D5">
          <w:t xml:space="preserve"> </w:t>
        </w:r>
        <w:r w:rsidR="004A2E59">
          <w:t>201</w:t>
        </w:r>
        <w:r w:rsidR="00C0430D">
          <w:t>9</w:t>
        </w:r>
        <w:r w:rsidR="004A2E59">
          <w:tab/>
        </w:r>
      </w:sdtContent>
    </w:sdt>
    <w:r w:rsidR="004A2E59">
      <w:fldChar w:fldCharType="begin"/>
    </w:r>
    <w:r w:rsidR="004A2E59">
      <w:instrText>PAGE   \* MERGEFORMAT</w:instrText>
    </w:r>
    <w:r w:rsidR="004A2E59">
      <w:fldChar w:fldCharType="separate"/>
    </w:r>
    <w:r w:rsidR="006136ED">
      <w:rPr>
        <w:noProof/>
      </w:rPr>
      <w:t>4</w:t>
    </w:r>
    <w:r w:rsidR="004A2E59">
      <w:fldChar w:fldCharType="end"/>
    </w:r>
  </w:p>
  <w:p w14:paraId="01817966" w14:textId="77777777" w:rsidR="004A2E59" w:rsidRDefault="004A2E5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4285" w14:textId="77777777" w:rsidR="00E3077D" w:rsidRDefault="00E3077D">
      <w:r>
        <w:separator/>
      </w:r>
    </w:p>
  </w:footnote>
  <w:footnote w:type="continuationSeparator" w:id="0">
    <w:p w14:paraId="0EE458E1" w14:textId="77777777" w:rsidR="00E3077D" w:rsidRDefault="00E3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9DE2" w14:textId="7E714F97" w:rsidR="004A2E59" w:rsidRDefault="004A2E59">
    <w:pPr>
      <w:pStyle w:val="En-tte"/>
    </w:pPr>
    <w:r>
      <w:rPr>
        <w:noProof/>
        <w:lang w:eastAsia="fr-BE" w:bidi="ar-SA"/>
      </w:rPr>
      <w:drawing>
        <wp:anchor distT="0" distB="0" distL="114300" distR="114300" simplePos="0" relativeHeight="251659264" behindDoc="0" locked="0" layoutInCell="1" allowOverlap="1" wp14:anchorId="2A44CD46" wp14:editId="2C83D06C">
          <wp:simplePos x="0" y="0"/>
          <wp:positionH relativeFrom="margin">
            <wp:align>right</wp:align>
          </wp:positionH>
          <wp:positionV relativeFrom="paragraph">
            <wp:posOffset>-453473</wp:posOffset>
          </wp:positionV>
          <wp:extent cx="5762625" cy="301942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01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C6FFEA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9C23B56"/>
    <w:multiLevelType w:val="hybridMultilevel"/>
    <w:tmpl w:val="42F03D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F09F1"/>
    <w:multiLevelType w:val="hybridMultilevel"/>
    <w:tmpl w:val="D76AB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56C6"/>
    <w:multiLevelType w:val="hybridMultilevel"/>
    <w:tmpl w:val="7D70C8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D1B05"/>
    <w:multiLevelType w:val="hybridMultilevel"/>
    <w:tmpl w:val="785CBE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FB"/>
    <w:rsid w:val="00000F7B"/>
    <w:rsid w:val="00001988"/>
    <w:rsid w:val="00005F5B"/>
    <w:rsid w:val="00014D5C"/>
    <w:rsid w:val="000166A9"/>
    <w:rsid w:val="00020979"/>
    <w:rsid w:val="000211C1"/>
    <w:rsid w:val="00035FA0"/>
    <w:rsid w:val="00072A8A"/>
    <w:rsid w:val="00090C87"/>
    <w:rsid w:val="00093FBC"/>
    <w:rsid w:val="000A1FEC"/>
    <w:rsid w:val="000B524A"/>
    <w:rsid w:val="000B6243"/>
    <w:rsid w:val="000C0671"/>
    <w:rsid w:val="000E4EEA"/>
    <w:rsid w:val="001000B1"/>
    <w:rsid w:val="00102D43"/>
    <w:rsid w:val="00112C73"/>
    <w:rsid w:val="00131868"/>
    <w:rsid w:val="0013713C"/>
    <w:rsid w:val="0014129B"/>
    <w:rsid w:val="00143B3C"/>
    <w:rsid w:val="001523F5"/>
    <w:rsid w:val="001645D5"/>
    <w:rsid w:val="00174EC6"/>
    <w:rsid w:val="0018019C"/>
    <w:rsid w:val="001A575E"/>
    <w:rsid w:val="001B0EBE"/>
    <w:rsid w:val="001B4E0A"/>
    <w:rsid w:val="001F425C"/>
    <w:rsid w:val="002103BD"/>
    <w:rsid w:val="002124AB"/>
    <w:rsid w:val="00235429"/>
    <w:rsid w:val="00241527"/>
    <w:rsid w:val="00265AE3"/>
    <w:rsid w:val="00270C96"/>
    <w:rsid w:val="00271E4F"/>
    <w:rsid w:val="00274117"/>
    <w:rsid w:val="00275964"/>
    <w:rsid w:val="002826B0"/>
    <w:rsid w:val="002862F4"/>
    <w:rsid w:val="002908F6"/>
    <w:rsid w:val="002919AC"/>
    <w:rsid w:val="0029757B"/>
    <w:rsid w:val="002A3B99"/>
    <w:rsid w:val="002B0780"/>
    <w:rsid w:val="002B4843"/>
    <w:rsid w:val="002C4FE8"/>
    <w:rsid w:val="002C5FBA"/>
    <w:rsid w:val="002C6275"/>
    <w:rsid w:val="002C7F8A"/>
    <w:rsid w:val="002E2383"/>
    <w:rsid w:val="003021D8"/>
    <w:rsid w:val="00312581"/>
    <w:rsid w:val="00320B6D"/>
    <w:rsid w:val="003322D0"/>
    <w:rsid w:val="0033508D"/>
    <w:rsid w:val="00336CCB"/>
    <w:rsid w:val="003633D8"/>
    <w:rsid w:val="00371218"/>
    <w:rsid w:val="00374E38"/>
    <w:rsid w:val="003848AA"/>
    <w:rsid w:val="00386915"/>
    <w:rsid w:val="00387F49"/>
    <w:rsid w:val="00397450"/>
    <w:rsid w:val="003A71E4"/>
    <w:rsid w:val="003C13DE"/>
    <w:rsid w:val="003C54C4"/>
    <w:rsid w:val="003E1937"/>
    <w:rsid w:val="004165C5"/>
    <w:rsid w:val="0042048B"/>
    <w:rsid w:val="00421F33"/>
    <w:rsid w:val="0042529C"/>
    <w:rsid w:val="004566B0"/>
    <w:rsid w:val="00456E99"/>
    <w:rsid w:val="00465F9E"/>
    <w:rsid w:val="00466EE8"/>
    <w:rsid w:val="00474278"/>
    <w:rsid w:val="00480D73"/>
    <w:rsid w:val="004819ED"/>
    <w:rsid w:val="00484B03"/>
    <w:rsid w:val="004A2E59"/>
    <w:rsid w:val="004B3A3A"/>
    <w:rsid w:val="004E0C40"/>
    <w:rsid w:val="004E11A7"/>
    <w:rsid w:val="004E515A"/>
    <w:rsid w:val="004E55E9"/>
    <w:rsid w:val="004F591A"/>
    <w:rsid w:val="00502C4D"/>
    <w:rsid w:val="00526895"/>
    <w:rsid w:val="00534D39"/>
    <w:rsid w:val="00536868"/>
    <w:rsid w:val="005638DF"/>
    <w:rsid w:val="00593FEB"/>
    <w:rsid w:val="00597D44"/>
    <w:rsid w:val="005A126F"/>
    <w:rsid w:val="005D1E0D"/>
    <w:rsid w:val="005F4045"/>
    <w:rsid w:val="00604CDA"/>
    <w:rsid w:val="00606A99"/>
    <w:rsid w:val="006136ED"/>
    <w:rsid w:val="00615147"/>
    <w:rsid w:val="00615984"/>
    <w:rsid w:val="00617380"/>
    <w:rsid w:val="0062148B"/>
    <w:rsid w:val="00626367"/>
    <w:rsid w:val="00626488"/>
    <w:rsid w:val="00626ED8"/>
    <w:rsid w:val="006363C2"/>
    <w:rsid w:val="00637A49"/>
    <w:rsid w:val="00640C60"/>
    <w:rsid w:val="00661F97"/>
    <w:rsid w:val="00666106"/>
    <w:rsid w:val="00681AF7"/>
    <w:rsid w:val="00682205"/>
    <w:rsid w:val="00690A81"/>
    <w:rsid w:val="006A3E88"/>
    <w:rsid w:val="006A5559"/>
    <w:rsid w:val="006D21CD"/>
    <w:rsid w:val="006F4096"/>
    <w:rsid w:val="006F409E"/>
    <w:rsid w:val="0070650E"/>
    <w:rsid w:val="007123FD"/>
    <w:rsid w:val="00717874"/>
    <w:rsid w:val="00733FE6"/>
    <w:rsid w:val="00740B04"/>
    <w:rsid w:val="0079378A"/>
    <w:rsid w:val="007A581C"/>
    <w:rsid w:val="007E44F9"/>
    <w:rsid w:val="007F3FFB"/>
    <w:rsid w:val="00811BBD"/>
    <w:rsid w:val="00815EA2"/>
    <w:rsid w:val="0082781E"/>
    <w:rsid w:val="00836935"/>
    <w:rsid w:val="00847DFC"/>
    <w:rsid w:val="00851DF8"/>
    <w:rsid w:val="008576EB"/>
    <w:rsid w:val="0086313D"/>
    <w:rsid w:val="008717E9"/>
    <w:rsid w:val="00872C96"/>
    <w:rsid w:val="008852BE"/>
    <w:rsid w:val="00885305"/>
    <w:rsid w:val="0089781A"/>
    <w:rsid w:val="008A2DB6"/>
    <w:rsid w:val="008A4B77"/>
    <w:rsid w:val="008B652C"/>
    <w:rsid w:val="008C18B0"/>
    <w:rsid w:val="008D2181"/>
    <w:rsid w:val="008D5782"/>
    <w:rsid w:val="008E1D34"/>
    <w:rsid w:val="008F073E"/>
    <w:rsid w:val="00917EA8"/>
    <w:rsid w:val="0092638E"/>
    <w:rsid w:val="00926EFD"/>
    <w:rsid w:val="00933E59"/>
    <w:rsid w:val="00942B1F"/>
    <w:rsid w:val="0094642E"/>
    <w:rsid w:val="009533E2"/>
    <w:rsid w:val="009704F2"/>
    <w:rsid w:val="00972490"/>
    <w:rsid w:val="0098659B"/>
    <w:rsid w:val="009C2833"/>
    <w:rsid w:val="009C5832"/>
    <w:rsid w:val="009C79F4"/>
    <w:rsid w:val="009D5202"/>
    <w:rsid w:val="009E6C5A"/>
    <w:rsid w:val="00A01334"/>
    <w:rsid w:val="00A02875"/>
    <w:rsid w:val="00A312EA"/>
    <w:rsid w:val="00A32199"/>
    <w:rsid w:val="00A41AC0"/>
    <w:rsid w:val="00A45073"/>
    <w:rsid w:val="00A50DD4"/>
    <w:rsid w:val="00A5298F"/>
    <w:rsid w:val="00A66CC4"/>
    <w:rsid w:val="00A72E43"/>
    <w:rsid w:val="00A77C8A"/>
    <w:rsid w:val="00A8656B"/>
    <w:rsid w:val="00A962BF"/>
    <w:rsid w:val="00AA6019"/>
    <w:rsid w:val="00AB51FA"/>
    <w:rsid w:val="00AC5EAD"/>
    <w:rsid w:val="00AD0CCD"/>
    <w:rsid w:val="00B1407F"/>
    <w:rsid w:val="00B33B33"/>
    <w:rsid w:val="00B35DDD"/>
    <w:rsid w:val="00B40359"/>
    <w:rsid w:val="00B46A4A"/>
    <w:rsid w:val="00B47C95"/>
    <w:rsid w:val="00B536FC"/>
    <w:rsid w:val="00B57BCF"/>
    <w:rsid w:val="00B63756"/>
    <w:rsid w:val="00B65CC2"/>
    <w:rsid w:val="00B72571"/>
    <w:rsid w:val="00B74582"/>
    <w:rsid w:val="00B75877"/>
    <w:rsid w:val="00B80C8D"/>
    <w:rsid w:val="00B81C55"/>
    <w:rsid w:val="00B85D41"/>
    <w:rsid w:val="00BC7614"/>
    <w:rsid w:val="00BD4524"/>
    <w:rsid w:val="00BE1CCC"/>
    <w:rsid w:val="00BE1CEE"/>
    <w:rsid w:val="00BF2885"/>
    <w:rsid w:val="00BF4C7A"/>
    <w:rsid w:val="00C0430D"/>
    <w:rsid w:val="00C10F2A"/>
    <w:rsid w:val="00C17E23"/>
    <w:rsid w:val="00C20A3A"/>
    <w:rsid w:val="00C32549"/>
    <w:rsid w:val="00C42017"/>
    <w:rsid w:val="00C66AE5"/>
    <w:rsid w:val="00C73DFC"/>
    <w:rsid w:val="00C83978"/>
    <w:rsid w:val="00C85A17"/>
    <w:rsid w:val="00C87220"/>
    <w:rsid w:val="00C93116"/>
    <w:rsid w:val="00C950D5"/>
    <w:rsid w:val="00CA2B24"/>
    <w:rsid w:val="00CE1B74"/>
    <w:rsid w:val="00CF0430"/>
    <w:rsid w:val="00CF2690"/>
    <w:rsid w:val="00CF7ADE"/>
    <w:rsid w:val="00D00CE5"/>
    <w:rsid w:val="00D038E4"/>
    <w:rsid w:val="00D0417B"/>
    <w:rsid w:val="00D17B26"/>
    <w:rsid w:val="00D17C29"/>
    <w:rsid w:val="00D20166"/>
    <w:rsid w:val="00D34545"/>
    <w:rsid w:val="00D42885"/>
    <w:rsid w:val="00D44771"/>
    <w:rsid w:val="00D477C9"/>
    <w:rsid w:val="00D66D74"/>
    <w:rsid w:val="00D721A6"/>
    <w:rsid w:val="00D93415"/>
    <w:rsid w:val="00D94046"/>
    <w:rsid w:val="00DB6BB0"/>
    <w:rsid w:val="00DC6731"/>
    <w:rsid w:val="00DC72FF"/>
    <w:rsid w:val="00DD6772"/>
    <w:rsid w:val="00DD7CD7"/>
    <w:rsid w:val="00DE081D"/>
    <w:rsid w:val="00E10ABD"/>
    <w:rsid w:val="00E1716D"/>
    <w:rsid w:val="00E26020"/>
    <w:rsid w:val="00E3077D"/>
    <w:rsid w:val="00E313A4"/>
    <w:rsid w:val="00E47521"/>
    <w:rsid w:val="00E51D1B"/>
    <w:rsid w:val="00E72D42"/>
    <w:rsid w:val="00E746EA"/>
    <w:rsid w:val="00E75C1D"/>
    <w:rsid w:val="00E76219"/>
    <w:rsid w:val="00E83CEA"/>
    <w:rsid w:val="00E87D0F"/>
    <w:rsid w:val="00E931E3"/>
    <w:rsid w:val="00E93257"/>
    <w:rsid w:val="00E963E6"/>
    <w:rsid w:val="00EA0421"/>
    <w:rsid w:val="00EB4ED0"/>
    <w:rsid w:val="00EE16E0"/>
    <w:rsid w:val="00EE54B7"/>
    <w:rsid w:val="00F31B03"/>
    <w:rsid w:val="00F35A6A"/>
    <w:rsid w:val="00F37FD6"/>
    <w:rsid w:val="00F40862"/>
    <w:rsid w:val="00F46721"/>
    <w:rsid w:val="00F47287"/>
    <w:rsid w:val="00F612EE"/>
    <w:rsid w:val="00FA6A90"/>
    <w:rsid w:val="00FB1A99"/>
    <w:rsid w:val="00FC7C01"/>
    <w:rsid w:val="00FD2A01"/>
    <w:rsid w:val="00FD65B7"/>
    <w:rsid w:val="00FE0073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D00C6"/>
  <w15:chartTrackingRefBased/>
  <w15:docId w15:val="{4B01B630-6D1A-437F-AD34-CB56DFF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9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Titre1">
    <w:name w:val="heading 1"/>
    <w:basedOn w:val="Normal"/>
    <w:next w:val="Corpsdetexte"/>
    <w:qFormat/>
    <w:pPr>
      <w:keepNext/>
      <w:keepLines/>
      <w:numPr>
        <w:numId w:val="1"/>
      </w:numPr>
      <w:spacing w:before="120" w:after="240" w:line="100" w:lineRule="atLeast"/>
      <w:outlineLvl w:val="0"/>
    </w:pPr>
    <w:rPr>
      <w:b/>
      <w:color w:val="2F5496"/>
      <w:sz w:val="32"/>
      <w:szCs w:val="32"/>
      <w:u w:val="single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120" w:after="120" w:line="100" w:lineRule="atLeast"/>
      <w:outlineLvl w:val="1"/>
    </w:pPr>
    <w:rPr>
      <w:b/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51FA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hAnsi="Arial"/>
      <w:b/>
      <w:color w:val="2F5496"/>
      <w:sz w:val="32"/>
      <w:szCs w:val="32"/>
      <w:u w:val="single"/>
    </w:rPr>
  </w:style>
  <w:style w:type="character" w:customStyle="1" w:styleId="Titre2Car">
    <w:name w:val="Titre 2 Car"/>
    <w:basedOn w:val="Policepardfaut1"/>
    <w:rPr>
      <w:rFonts w:ascii="Arial" w:hAnsi="Arial"/>
      <w:b/>
      <w:color w:val="2F5496"/>
      <w:sz w:val="26"/>
      <w:szCs w:val="26"/>
    </w:rPr>
  </w:style>
  <w:style w:type="character" w:styleId="Lienhypertexte">
    <w:name w:val="Hyperlink"/>
    <w:basedOn w:val="Policepardfaut1"/>
    <w:uiPriority w:val="99"/>
    <w:rPr>
      <w:color w:val="0563C1"/>
      <w:u w:val="single"/>
    </w:rPr>
  </w:style>
  <w:style w:type="character" w:customStyle="1" w:styleId="En-tteCar">
    <w:name w:val="En-tête Car"/>
    <w:basedOn w:val="Policepardfaut1"/>
    <w:rPr>
      <w:rFonts w:ascii="Arial" w:hAnsi="Arial"/>
    </w:rPr>
  </w:style>
  <w:style w:type="character" w:customStyle="1" w:styleId="PieddepageCar">
    <w:name w:val="Pied de page Car"/>
    <w:basedOn w:val="Policepardfaut1"/>
    <w:uiPriority w:val="99"/>
    <w:rPr>
      <w:rFonts w:ascii="Arial" w:hAnsi="Arial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Paragraphedeliste10">
    <w:name w:val="Paragraphe de liste1"/>
    <w:basedOn w:val="Normal"/>
    <w:pPr>
      <w:spacing w:line="100" w:lineRule="atLeast"/>
      <w:ind w:left="720"/>
    </w:pPr>
    <w:rPr>
      <w:rFonts w:ascii="Times New Roman" w:hAnsi="Times New Roman"/>
      <w:sz w:val="24"/>
    </w:rPr>
  </w:style>
  <w:style w:type="paragraph" w:customStyle="1" w:styleId="Titredetabledesmatires">
    <w:name w:val="Titre de table des matières"/>
    <w:basedOn w:val="Titre1"/>
    <w:pPr>
      <w:numPr>
        <w:numId w:val="0"/>
      </w:numPr>
      <w:suppressLineNumbers/>
    </w:pPr>
    <w:rPr>
      <w:rFonts w:ascii="Calibri Light" w:hAnsi="Calibri Light"/>
      <w:b w:val="0"/>
      <w:bCs/>
      <w:u w:val="none"/>
    </w:rPr>
  </w:style>
  <w:style w:type="paragraph" w:styleId="TM1">
    <w:name w:val="toc 1"/>
    <w:basedOn w:val="Normal"/>
    <w:uiPriority w:val="39"/>
    <w:pPr>
      <w:tabs>
        <w:tab w:val="right" w:leader="dot" w:pos="9638"/>
      </w:tabs>
      <w:spacing w:after="100"/>
    </w:pPr>
    <w:rPr>
      <w:sz w:val="16"/>
    </w:rPr>
  </w:style>
  <w:style w:type="paragraph" w:styleId="TM2">
    <w:name w:val="toc 2"/>
    <w:basedOn w:val="Normal"/>
    <w:uiPriority w:val="39"/>
    <w:pPr>
      <w:tabs>
        <w:tab w:val="right" w:leader="dot" w:pos="9355"/>
      </w:tabs>
      <w:spacing w:after="100"/>
      <w:ind w:left="220"/>
    </w:pPr>
    <w:rPr>
      <w:sz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82205"/>
    <w:pPr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u w:val="none"/>
      <w:lang w:eastAsia="fr-BE" w:bidi="ar-SA"/>
    </w:rPr>
  </w:style>
  <w:style w:type="paragraph" w:styleId="Paragraphedeliste">
    <w:name w:val="List Paragraph"/>
    <w:basedOn w:val="Normal"/>
    <w:uiPriority w:val="34"/>
    <w:qFormat/>
    <w:rsid w:val="00CA2B2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B51FA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gd">
    <w:name w:val="gd"/>
    <w:basedOn w:val="Policepardfaut"/>
    <w:rsid w:val="00AB51FA"/>
  </w:style>
  <w:style w:type="paragraph" w:styleId="NormalWeb">
    <w:name w:val="Normal (Web)"/>
    <w:basedOn w:val="Normal"/>
    <w:uiPriority w:val="99"/>
    <w:semiHidden/>
    <w:unhideWhenUsed/>
    <w:rsid w:val="00D038E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BE" w:bidi="ar-SA"/>
    </w:rPr>
  </w:style>
  <w:style w:type="character" w:customStyle="1" w:styleId="il">
    <w:name w:val="il"/>
    <w:basedOn w:val="Policepardfaut"/>
    <w:rsid w:val="00D038E4"/>
  </w:style>
  <w:style w:type="character" w:customStyle="1" w:styleId="Mentionnonrsolue1">
    <w:name w:val="Mention non résolue1"/>
    <w:basedOn w:val="Policepardfaut"/>
    <w:uiPriority w:val="99"/>
    <w:semiHidden/>
    <w:unhideWhenUsed/>
    <w:rsid w:val="00FD6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9D3D-1BFC-4E24-8422-38599A9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cp:lastModifiedBy>Sandrine</cp:lastModifiedBy>
  <cp:revision>5</cp:revision>
  <cp:lastPrinted>2019-08-11T16:45:00Z</cp:lastPrinted>
  <dcterms:created xsi:type="dcterms:W3CDTF">2019-08-11T16:43:00Z</dcterms:created>
  <dcterms:modified xsi:type="dcterms:W3CDTF">2019-08-11T16:45:00Z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