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1E4D26" w14:textId="77777777" w:rsidR="00851DF8" w:rsidRDefault="00851DF8">
      <w:pPr>
        <w:jc w:val="center"/>
        <w:rPr>
          <w:b/>
          <w:sz w:val="40"/>
          <w:szCs w:val="40"/>
          <w:u w:val="single"/>
        </w:rPr>
      </w:pPr>
    </w:p>
    <w:p w14:paraId="40828432" w14:textId="31B8BC19" w:rsidR="00E72D42" w:rsidRDefault="0042048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PV Réunion AP </w:t>
      </w:r>
      <w:r w:rsidR="00E76219">
        <w:rPr>
          <w:b/>
          <w:sz w:val="40"/>
          <w:szCs w:val="40"/>
          <w:u w:val="single"/>
        </w:rPr>
        <w:t>4 décembre</w:t>
      </w:r>
      <w:r>
        <w:rPr>
          <w:b/>
          <w:sz w:val="40"/>
          <w:szCs w:val="40"/>
          <w:u w:val="single"/>
        </w:rPr>
        <w:t xml:space="preserve"> 2018</w:t>
      </w:r>
    </w:p>
    <w:p w14:paraId="72B10814" w14:textId="77777777" w:rsidR="00E72D42" w:rsidRDefault="00E72D42">
      <w:pPr>
        <w:rPr>
          <w:rFonts w:cs="Arial"/>
          <w:sz w:val="18"/>
          <w:u w:val="single"/>
        </w:rPr>
      </w:pPr>
    </w:p>
    <w:p w14:paraId="0E5EA608" w14:textId="742B6A23" w:rsidR="00E76219" w:rsidRPr="00E746EA" w:rsidRDefault="0042048B" w:rsidP="00E76219">
      <w:pPr>
        <w:rPr>
          <w:sz w:val="18"/>
        </w:rPr>
      </w:pPr>
      <w:r w:rsidRPr="00E746EA">
        <w:rPr>
          <w:sz w:val="18"/>
        </w:rPr>
        <w:t xml:space="preserve">Présents : CV Centre : Nathalie </w:t>
      </w:r>
      <w:proofErr w:type="spellStart"/>
      <w:r w:rsidRPr="00E746EA">
        <w:rPr>
          <w:sz w:val="18"/>
        </w:rPr>
        <w:t>Ronsse</w:t>
      </w:r>
      <w:proofErr w:type="spellEnd"/>
      <w:r w:rsidRPr="00E746EA">
        <w:rPr>
          <w:sz w:val="18"/>
        </w:rPr>
        <w:t xml:space="preserve">, </w:t>
      </w:r>
      <w:proofErr w:type="spellStart"/>
      <w:r w:rsidRPr="00E746EA">
        <w:rPr>
          <w:sz w:val="18"/>
        </w:rPr>
        <w:t>Barrack</w:t>
      </w:r>
      <w:proofErr w:type="spellEnd"/>
      <w:r w:rsidRPr="00E746EA">
        <w:rPr>
          <w:sz w:val="18"/>
        </w:rPr>
        <w:t xml:space="preserve"> Rima, Thierry </w:t>
      </w:r>
      <w:proofErr w:type="spellStart"/>
      <w:r w:rsidRPr="00E746EA">
        <w:rPr>
          <w:sz w:val="18"/>
        </w:rPr>
        <w:t>Tanghe</w:t>
      </w:r>
      <w:proofErr w:type="spellEnd"/>
    </w:p>
    <w:p w14:paraId="0C8FD99C" w14:textId="417D0074" w:rsidR="00E72D42" w:rsidRPr="00E746EA" w:rsidRDefault="0042048B">
      <w:pPr>
        <w:rPr>
          <w:sz w:val="18"/>
        </w:rPr>
      </w:pPr>
      <w:r w:rsidRPr="00E746EA">
        <w:rPr>
          <w:sz w:val="18"/>
        </w:rPr>
        <w:t xml:space="preserve">CV Germinal : Natalie Herr, </w:t>
      </w:r>
      <w:proofErr w:type="spellStart"/>
      <w:r w:rsidRPr="00E746EA">
        <w:rPr>
          <w:sz w:val="18"/>
        </w:rPr>
        <w:t>Savinie</w:t>
      </w:r>
      <w:proofErr w:type="spellEnd"/>
      <w:r w:rsidRPr="00E746EA">
        <w:rPr>
          <w:sz w:val="18"/>
        </w:rPr>
        <w:t xml:space="preserve"> Fish</w:t>
      </w:r>
      <w:r w:rsidR="00E76219" w:rsidRPr="00E746EA">
        <w:rPr>
          <w:sz w:val="18"/>
        </w:rPr>
        <w:t>,</w:t>
      </w:r>
      <w:r w:rsidRPr="00E746EA">
        <w:rPr>
          <w:sz w:val="18"/>
        </w:rPr>
        <w:t xml:space="preserve"> </w:t>
      </w:r>
      <w:proofErr w:type="spellStart"/>
      <w:r w:rsidR="00E76219" w:rsidRPr="00E746EA">
        <w:rPr>
          <w:sz w:val="18"/>
        </w:rPr>
        <w:t>Yousra</w:t>
      </w:r>
      <w:proofErr w:type="spellEnd"/>
      <w:r w:rsidR="00E76219" w:rsidRPr="00E746EA">
        <w:rPr>
          <w:sz w:val="18"/>
        </w:rPr>
        <w:t xml:space="preserve"> </w:t>
      </w:r>
      <w:proofErr w:type="spellStart"/>
      <w:r w:rsidR="00E746EA" w:rsidRPr="00E746EA">
        <w:rPr>
          <w:sz w:val="18"/>
        </w:rPr>
        <w:t>Maghouz</w:t>
      </w:r>
      <w:proofErr w:type="spellEnd"/>
      <w:r w:rsidR="00E76219" w:rsidRPr="00E746EA">
        <w:rPr>
          <w:sz w:val="18"/>
        </w:rPr>
        <w:t xml:space="preserve">, Mailis Ides, </w:t>
      </w:r>
      <w:proofErr w:type="spellStart"/>
      <w:r w:rsidR="00E76219" w:rsidRPr="00E746EA">
        <w:rPr>
          <w:sz w:val="18"/>
        </w:rPr>
        <w:t>Virgine</w:t>
      </w:r>
      <w:proofErr w:type="spellEnd"/>
      <w:r w:rsidR="00E76219" w:rsidRPr="00E746EA">
        <w:rPr>
          <w:sz w:val="18"/>
        </w:rPr>
        <w:t xml:space="preserve"> </w:t>
      </w:r>
      <w:proofErr w:type="spellStart"/>
      <w:r w:rsidR="00E76219" w:rsidRPr="00E746EA">
        <w:rPr>
          <w:sz w:val="18"/>
        </w:rPr>
        <w:t>Debacker</w:t>
      </w:r>
      <w:proofErr w:type="spellEnd"/>
      <w:r w:rsidR="00E76219" w:rsidRPr="00E746EA">
        <w:rPr>
          <w:sz w:val="18"/>
        </w:rPr>
        <w:t xml:space="preserve">, Sandrine </w:t>
      </w:r>
      <w:proofErr w:type="spellStart"/>
      <w:r w:rsidR="00E76219" w:rsidRPr="00E746EA">
        <w:rPr>
          <w:sz w:val="18"/>
        </w:rPr>
        <w:t>Cosentino</w:t>
      </w:r>
      <w:proofErr w:type="spellEnd"/>
    </w:p>
    <w:p w14:paraId="059BF058" w14:textId="67E64F6D" w:rsidR="00E72D42" w:rsidRPr="00E746EA" w:rsidRDefault="0042048B">
      <w:pPr>
        <w:rPr>
          <w:sz w:val="18"/>
        </w:rPr>
      </w:pPr>
      <w:r w:rsidRPr="00E746EA">
        <w:rPr>
          <w:sz w:val="18"/>
          <w:u w:val="single"/>
        </w:rPr>
        <w:t>Animation de réunion</w:t>
      </w:r>
      <w:r w:rsidRPr="00E746EA">
        <w:rPr>
          <w:sz w:val="18"/>
        </w:rPr>
        <w:t xml:space="preserve"> : </w:t>
      </w:r>
      <w:r w:rsidR="00265AE3" w:rsidRPr="00E746EA">
        <w:rPr>
          <w:sz w:val="18"/>
        </w:rPr>
        <w:t>Natalie H.</w:t>
      </w:r>
    </w:p>
    <w:p w14:paraId="4A601C10" w14:textId="77777777" w:rsidR="00E72D42" w:rsidRDefault="0042048B">
      <w:pPr>
        <w:rPr>
          <w:sz w:val="18"/>
        </w:rPr>
      </w:pPr>
      <w:r>
        <w:rPr>
          <w:sz w:val="18"/>
          <w:u w:val="single"/>
        </w:rPr>
        <w:t xml:space="preserve">Rédaction </w:t>
      </w:r>
      <w:proofErr w:type="spellStart"/>
      <w:r>
        <w:rPr>
          <w:sz w:val="18"/>
          <w:u w:val="single"/>
        </w:rPr>
        <w:t>pv</w:t>
      </w:r>
      <w:proofErr w:type="spellEnd"/>
      <w:r>
        <w:rPr>
          <w:sz w:val="18"/>
        </w:rPr>
        <w:t> : Sandrine</w:t>
      </w:r>
    </w:p>
    <w:p w14:paraId="64215F36" w14:textId="77777777" w:rsidR="00682205" w:rsidRDefault="00682205">
      <w:pPr>
        <w:rPr>
          <w:sz w:val="18"/>
        </w:rPr>
      </w:pPr>
    </w:p>
    <w:sdt>
      <w:sdtPr>
        <w:rPr>
          <w:rFonts w:ascii="Arial" w:eastAsia="SimSun" w:hAnsi="Arial" w:cs="Mangal"/>
          <w:color w:val="auto"/>
          <w:kern w:val="1"/>
          <w:sz w:val="20"/>
          <w:szCs w:val="24"/>
          <w:lang w:val="fr-FR" w:eastAsia="hi-IN" w:bidi="hi-IN"/>
        </w:rPr>
        <w:id w:val="1638915144"/>
        <w:docPartObj>
          <w:docPartGallery w:val="Table of Contents"/>
          <w:docPartUnique/>
        </w:docPartObj>
      </w:sdtPr>
      <w:sdtEndPr>
        <w:rPr>
          <w:b/>
          <w:bCs/>
          <w:sz w:val="14"/>
          <w:szCs w:val="14"/>
        </w:rPr>
      </w:sdtEndPr>
      <w:sdtContent>
        <w:p w14:paraId="6F4E8CCE" w14:textId="77777777" w:rsidR="00682205" w:rsidRDefault="00DB6BB0">
          <w:pPr>
            <w:pStyle w:val="En-ttedetabledesmatires"/>
          </w:pPr>
          <w:r>
            <w:rPr>
              <w:lang w:val="fr-FR"/>
            </w:rPr>
            <w:t>Ordre du jour</w:t>
          </w:r>
        </w:p>
        <w:p w14:paraId="41F496CC" w14:textId="202D8FBB" w:rsidR="005A126F" w:rsidRDefault="00682205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r w:rsidRPr="00661F97">
            <w:rPr>
              <w:b/>
              <w:bCs/>
              <w:sz w:val="14"/>
              <w:szCs w:val="14"/>
              <w:lang w:val="fr-FR"/>
            </w:rPr>
            <w:fldChar w:fldCharType="begin"/>
          </w:r>
          <w:r w:rsidRPr="00661F97">
            <w:rPr>
              <w:b/>
              <w:bCs/>
              <w:sz w:val="14"/>
              <w:szCs w:val="14"/>
              <w:lang w:val="fr-FR"/>
            </w:rPr>
            <w:instrText xml:space="preserve"> TOC \o "1-3" \h \z \u </w:instrText>
          </w:r>
          <w:r w:rsidRPr="00661F97">
            <w:rPr>
              <w:b/>
              <w:bCs/>
              <w:sz w:val="14"/>
              <w:szCs w:val="14"/>
              <w:lang w:val="fr-FR"/>
            </w:rPr>
            <w:fldChar w:fldCharType="separate"/>
          </w:r>
          <w:hyperlink w:anchor="_Toc534573862" w:history="1">
            <w:r w:rsidR="005A126F" w:rsidRPr="00B77CC7">
              <w:rPr>
                <w:rStyle w:val="Lienhypertexte"/>
                <w:noProof/>
              </w:rPr>
              <w:t>1.</w:t>
            </w:r>
            <w:r w:rsidR="005A126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="005A126F" w:rsidRPr="00B77CC7">
              <w:rPr>
                <w:rStyle w:val="Lienhypertexte"/>
                <w:noProof/>
              </w:rPr>
              <w:t>Débat « Quand je serai grand, je serai youtubeur »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_Toc534573862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2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5F49F08A" w14:textId="1AF0D086" w:rsidR="005A126F" w:rsidRDefault="00093FBC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534573863" w:history="1">
            <w:r w:rsidR="005A126F" w:rsidRPr="00B77CC7">
              <w:rPr>
                <w:rStyle w:val="Lienhypertexte"/>
                <w:noProof/>
              </w:rPr>
              <w:t>2.</w:t>
            </w:r>
            <w:r w:rsidR="005A126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="005A126F" w:rsidRPr="00B77CC7">
              <w:rPr>
                <w:rStyle w:val="Lienhypertexte"/>
                <w:noProof/>
              </w:rPr>
              <w:t>Cours d’anglais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_Toc534573863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2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329DD592" w14:textId="7870989C" w:rsidR="005A126F" w:rsidRDefault="00093FBC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534573864" w:history="1">
            <w:r w:rsidR="005A126F" w:rsidRPr="00B77CC7">
              <w:rPr>
                <w:rStyle w:val="Lienhypertexte"/>
                <w:noProof/>
              </w:rPr>
              <w:t>3.</w:t>
            </w:r>
            <w:r w:rsidR="005A126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="005A126F" w:rsidRPr="00B77CC7">
              <w:rPr>
                <w:rStyle w:val="Lienhypertexte"/>
                <w:noProof/>
              </w:rPr>
              <w:t>Stand marché de Noël 7/12/2018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_Toc534573864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3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6C170A0B" w14:textId="73257F12" w:rsidR="005A126F" w:rsidRDefault="00093FBC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534573865" w:history="1">
            <w:r w:rsidR="005A126F" w:rsidRPr="00B77CC7">
              <w:rPr>
                <w:rStyle w:val="Lienhypertexte"/>
                <w:noProof/>
              </w:rPr>
              <w:t>4.</w:t>
            </w:r>
            <w:r w:rsidR="005A126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="005A126F" w:rsidRPr="00B77CC7">
              <w:rPr>
                <w:rStyle w:val="Lienhypertexte"/>
                <w:noProof/>
              </w:rPr>
              <w:t>Saint Nicolas 7/12/2018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_Toc534573865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3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4AE93730" w14:textId="1CAD8980" w:rsidR="005A126F" w:rsidRDefault="00093FBC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534573866" w:history="1">
            <w:r w:rsidR="005A126F" w:rsidRPr="00B77CC7">
              <w:rPr>
                <w:rStyle w:val="Lienhypertexte"/>
                <w:noProof/>
              </w:rPr>
              <w:t>5.</w:t>
            </w:r>
            <w:r w:rsidR="005A126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="005A126F" w:rsidRPr="00B77CC7">
              <w:rPr>
                <w:rStyle w:val="Lienhypertexte"/>
                <w:noProof/>
              </w:rPr>
              <w:t>Séance d’information sur le passage en secondaire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_Toc534573866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3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6FF71B8E" w14:textId="0B813743" w:rsidR="005A126F" w:rsidRDefault="00093FBC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534573867" w:history="1">
            <w:r w:rsidR="005A126F" w:rsidRPr="00B77CC7">
              <w:rPr>
                <w:rStyle w:val="Lienhypertexte"/>
                <w:noProof/>
              </w:rPr>
              <w:t>6.</w:t>
            </w:r>
            <w:r w:rsidR="005A126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="005A126F" w:rsidRPr="00B77CC7">
              <w:rPr>
                <w:rStyle w:val="Lienhypertexte"/>
                <w:noProof/>
              </w:rPr>
              <w:t>Bourse aux vêtements de ski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_Toc534573867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3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75E8FEBC" w14:textId="4C29BD77" w:rsidR="005A126F" w:rsidRDefault="00093FBC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534573868" w:history="1">
            <w:r w:rsidR="005A126F" w:rsidRPr="00B77CC7">
              <w:rPr>
                <w:rStyle w:val="Lienhypertexte"/>
                <w:noProof/>
              </w:rPr>
              <w:t>7.</w:t>
            </w:r>
            <w:r w:rsidR="005A126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="005A126F" w:rsidRPr="00B77CC7">
              <w:rPr>
                <w:rStyle w:val="Lienhypertexte"/>
                <w:noProof/>
              </w:rPr>
              <w:t>Classe d’Anne-Laure en 5-8 à Germinal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_Toc534573868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4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06815EB9" w14:textId="2343FECD" w:rsidR="005A126F" w:rsidRDefault="00093FBC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534573869" w:history="1">
            <w:r w:rsidR="005A126F" w:rsidRPr="00B77CC7">
              <w:rPr>
                <w:rStyle w:val="Lienhypertexte"/>
                <w:noProof/>
              </w:rPr>
              <w:t>8.</w:t>
            </w:r>
            <w:r w:rsidR="005A126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="005A126F" w:rsidRPr="00B77CC7">
              <w:rPr>
                <w:rStyle w:val="Lienhypertexte"/>
                <w:noProof/>
              </w:rPr>
              <w:t>Stationnement aux abords de Germinal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_Toc534573869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4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2C1B8C64" w14:textId="51907FA3" w:rsidR="005A126F" w:rsidRDefault="00093FBC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534573870" w:history="1">
            <w:r w:rsidR="005A126F" w:rsidRPr="00B77CC7">
              <w:rPr>
                <w:rStyle w:val="Lienhypertexte"/>
                <w:noProof/>
              </w:rPr>
              <w:t>9.</w:t>
            </w:r>
            <w:r w:rsidR="005A126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="005A126F" w:rsidRPr="00B77CC7">
              <w:rPr>
                <w:rStyle w:val="Lienhypertexte"/>
                <w:noProof/>
              </w:rPr>
              <w:t>Échanges avec la direction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_Toc534573870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4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37E5A01C" w14:textId="7AD032F2" w:rsidR="005A126F" w:rsidRDefault="00093FBC">
          <w:pPr>
            <w:pStyle w:val="TM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534573871" w:history="1">
            <w:r w:rsidR="005A126F" w:rsidRPr="00B77CC7">
              <w:rPr>
                <w:rStyle w:val="Lienhypertexte"/>
                <w:noProof/>
              </w:rPr>
              <w:t>Casques anti-bruit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_Toc534573871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4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7F3C2C75" w14:textId="3B36F4D1" w:rsidR="005A126F" w:rsidRDefault="00093FBC">
          <w:pPr>
            <w:pStyle w:val="TM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534573872" w:history="1">
            <w:r w:rsidR="005A126F" w:rsidRPr="00B77CC7">
              <w:rPr>
                <w:rStyle w:val="Lienhypertexte"/>
                <w:noProof/>
              </w:rPr>
              <w:t>Hygiène aux toilettes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_Toc534573872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4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42827FFC" w14:textId="253A7FDE" w:rsidR="005A126F" w:rsidRDefault="00093FBC">
          <w:pPr>
            <w:pStyle w:val="TM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534573873" w:history="1">
            <w:r w:rsidR="005A126F" w:rsidRPr="00B77CC7">
              <w:rPr>
                <w:rStyle w:val="Lienhypertexte"/>
                <w:noProof/>
              </w:rPr>
              <w:t>Garderie du matin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_Toc534573873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5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2374CD93" w14:textId="7D0E20B6" w:rsidR="005A126F" w:rsidRDefault="00093FBC">
          <w:pPr>
            <w:pStyle w:val="TM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534573874" w:history="1">
            <w:r w:rsidR="005A126F" w:rsidRPr="00B77CC7">
              <w:rPr>
                <w:rStyle w:val="Lienhypertexte"/>
                <w:noProof/>
              </w:rPr>
              <w:t>Boite à jouer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_Toc534573874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5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52FF50E0" w14:textId="6F9C57B4" w:rsidR="005A126F" w:rsidRDefault="00093FBC">
          <w:pPr>
            <w:pStyle w:val="TM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534573875" w:history="1">
            <w:r w:rsidR="005A126F" w:rsidRPr="00B77CC7">
              <w:rPr>
                <w:rStyle w:val="Lienhypertexte"/>
                <w:noProof/>
              </w:rPr>
              <w:t>10.</w:t>
            </w:r>
            <w:r w:rsidR="005A126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="005A126F" w:rsidRPr="00B77CC7">
              <w:rPr>
                <w:rStyle w:val="Lienhypertexte"/>
                <w:noProof/>
              </w:rPr>
              <w:t>Dates évènements en mai 2019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_Toc534573875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5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27CE7E5D" w14:textId="5EF37908" w:rsidR="005A126F" w:rsidRDefault="00093FBC">
          <w:pPr>
            <w:pStyle w:val="TM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534573876" w:history="1">
            <w:r w:rsidR="005A126F" w:rsidRPr="00B77CC7">
              <w:rPr>
                <w:rStyle w:val="Lienhypertexte"/>
                <w:noProof/>
              </w:rPr>
              <w:t>11.</w:t>
            </w:r>
            <w:r w:rsidR="005A126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="005A126F" w:rsidRPr="00B77CC7">
              <w:rPr>
                <w:rStyle w:val="Lienhypertexte"/>
                <w:noProof/>
              </w:rPr>
              <w:t>Divers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_Toc534573876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5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37D27939" w14:textId="19AA6CA3" w:rsidR="005A126F" w:rsidRDefault="00093FBC">
          <w:pPr>
            <w:pStyle w:val="TM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534573877" w:history="1">
            <w:r w:rsidR="005A126F" w:rsidRPr="00B77CC7">
              <w:rPr>
                <w:rStyle w:val="Lienhypertexte"/>
                <w:noProof/>
              </w:rPr>
              <w:t>Fiches pour évènement/projet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_Toc534573877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5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20814578" w14:textId="0B91EE91" w:rsidR="005A126F" w:rsidRDefault="00093FBC">
          <w:pPr>
            <w:pStyle w:val="TM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BE" w:bidi="ar-SA"/>
            </w:rPr>
          </w:pPr>
          <w:hyperlink w:anchor="_Toc534573878" w:history="1">
            <w:r w:rsidR="005A126F" w:rsidRPr="00B77CC7">
              <w:rPr>
                <w:rStyle w:val="Lienhypertexte"/>
                <w:noProof/>
              </w:rPr>
              <w:t>12.</w:t>
            </w:r>
            <w:r w:rsidR="005A126F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BE" w:bidi="ar-SA"/>
              </w:rPr>
              <w:tab/>
            </w:r>
            <w:r w:rsidR="005A126F" w:rsidRPr="00B77CC7">
              <w:rPr>
                <w:rStyle w:val="Lienhypertexte"/>
                <w:noProof/>
              </w:rPr>
              <w:t>Prochaines réunions</w:t>
            </w:r>
            <w:r w:rsidR="005A126F">
              <w:rPr>
                <w:noProof/>
                <w:webHidden/>
              </w:rPr>
              <w:tab/>
            </w:r>
            <w:r w:rsidR="005A126F">
              <w:rPr>
                <w:noProof/>
                <w:webHidden/>
              </w:rPr>
              <w:fldChar w:fldCharType="begin"/>
            </w:r>
            <w:r w:rsidR="005A126F">
              <w:rPr>
                <w:noProof/>
                <w:webHidden/>
              </w:rPr>
              <w:instrText xml:space="preserve"> PAGEREF _Toc534573878 \h </w:instrText>
            </w:r>
            <w:r w:rsidR="005A126F">
              <w:rPr>
                <w:noProof/>
                <w:webHidden/>
              </w:rPr>
            </w:r>
            <w:r w:rsidR="005A126F">
              <w:rPr>
                <w:noProof/>
                <w:webHidden/>
              </w:rPr>
              <w:fldChar w:fldCharType="separate"/>
            </w:r>
            <w:r w:rsidR="00FE0073">
              <w:rPr>
                <w:noProof/>
                <w:webHidden/>
              </w:rPr>
              <w:t>5</w:t>
            </w:r>
            <w:r w:rsidR="005A126F">
              <w:rPr>
                <w:noProof/>
                <w:webHidden/>
              </w:rPr>
              <w:fldChar w:fldCharType="end"/>
            </w:r>
          </w:hyperlink>
        </w:p>
        <w:p w14:paraId="1406D73A" w14:textId="5B82BF5F" w:rsidR="00682205" w:rsidRPr="00661F97" w:rsidRDefault="00682205">
          <w:pPr>
            <w:rPr>
              <w:sz w:val="14"/>
              <w:szCs w:val="14"/>
            </w:rPr>
          </w:pPr>
          <w:r w:rsidRPr="00661F97">
            <w:rPr>
              <w:b/>
              <w:bCs/>
              <w:sz w:val="14"/>
              <w:szCs w:val="14"/>
              <w:lang w:val="fr-FR"/>
            </w:rPr>
            <w:fldChar w:fldCharType="end"/>
          </w:r>
        </w:p>
      </w:sdtContent>
    </w:sdt>
    <w:p w14:paraId="657B9576" w14:textId="4EED6590" w:rsidR="00682205" w:rsidRDefault="00682205">
      <w:pPr>
        <w:rPr>
          <w:sz w:val="18"/>
        </w:rPr>
      </w:pPr>
    </w:p>
    <w:p w14:paraId="045E1D35" w14:textId="5A445C31" w:rsidR="005A126F" w:rsidRDefault="005A126F">
      <w:pPr>
        <w:suppressAutoHyphens w:val="0"/>
      </w:pPr>
      <w:r>
        <w:br w:type="page"/>
      </w:r>
    </w:p>
    <w:p w14:paraId="0B91B3F9" w14:textId="77777777" w:rsidR="008A2DB6" w:rsidRPr="00FD65B7" w:rsidRDefault="008A2DB6" w:rsidP="00FD65B7">
      <w:pPr>
        <w:pStyle w:val="Corpsdetexte"/>
      </w:pPr>
    </w:p>
    <w:p w14:paraId="3B615438" w14:textId="6E307B43" w:rsidR="008A2DB6" w:rsidRPr="00FD65B7" w:rsidRDefault="00FD65B7" w:rsidP="00FD65B7">
      <w:pPr>
        <w:pStyle w:val="Titre1"/>
      </w:pPr>
      <w:bookmarkStart w:id="0" w:name="_Toc534573862"/>
      <w:r w:rsidRPr="00FD65B7">
        <w:t>Débat « Quand je serai grand, je serai youtubeur »</w:t>
      </w:r>
      <w:bookmarkEnd w:id="0"/>
    </w:p>
    <w:p w14:paraId="54F5A3D0" w14:textId="22F84D1C" w:rsidR="00FD65B7" w:rsidRDefault="00FD65B7" w:rsidP="00FD65B7">
      <w:pPr>
        <w:pStyle w:val="Corpsdetexte"/>
      </w:pPr>
      <w:r>
        <w:t>Rencontre avec 2 personnes du BRASS, le centre culturel de Forest (</w:t>
      </w:r>
      <w:hyperlink r:id="rId8" w:history="1">
        <w:r w:rsidRPr="00DF72FE">
          <w:rPr>
            <w:rStyle w:val="Lienhypertexte"/>
          </w:rPr>
          <w:t>http://lebrass.be/</w:t>
        </w:r>
      </w:hyperlink>
      <w:r>
        <w:t xml:space="preserve">) pour parler de leur prochain « Déclic », rencontre – débat autour du thème « Quand </w:t>
      </w:r>
      <w:r w:rsidRPr="00FD65B7">
        <w:t>je serai grand, je serai youtubeur (ou pas) »</w:t>
      </w:r>
      <w:r>
        <w:t xml:space="preserve"> </w:t>
      </w:r>
      <w:r w:rsidR="002826B0">
        <w:t xml:space="preserve">qui présentera </w:t>
      </w:r>
      <w:r w:rsidRPr="00FD65B7">
        <w:t xml:space="preserve">à travers le regard </w:t>
      </w:r>
      <w:r>
        <w:t>d’un</w:t>
      </w:r>
      <w:r w:rsidRPr="00FD65B7">
        <w:t xml:space="preserve"> garçon de presque treize ans, </w:t>
      </w:r>
      <w:r w:rsidR="002826B0">
        <w:t>les problématiques du</w:t>
      </w:r>
      <w:r w:rsidRPr="00FD65B7">
        <w:t xml:space="preserve"> numérique au quotidien, mais aussi les pratiques lucratives en ligne</w:t>
      </w:r>
      <w:r>
        <w:t xml:space="preserve"> (</w:t>
      </w:r>
      <w:hyperlink r:id="rId9" w:history="1">
        <w:r w:rsidRPr="00DF72FE">
          <w:rPr>
            <w:rStyle w:val="Lienhypertexte"/>
          </w:rPr>
          <w:t>http://lebrass.be/blogpost/quand-je-serai-grand-je-serai-youtubeur-ou-pas/</w:t>
        </w:r>
      </w:hyperlink>
      <w:r>
        <w:t>)</w:t>
      </w:r>
      <w:r w:rsidRPr="00FD65B7">
        <w:t>.</w:t>
      </w:r>
      <w:r>
        <w:t xml:space="preserve"> Ce débat se déroulera le mercredi 30 janvier 2019 à 18h au BRASS, a</w:t>
      </w:r>
      <w:r w:rsidRPr="00FD65B7">
        <w:t xml:space="preserve">venue Van </w:t>
      </w:r>
      <w:proofErr w:type="spellStart"/>
      <w:r w:rsidRPr="00FD65B7">
        <w:t>Volxem</w:t>
      </w:r>
      <w:proofErr w:type="spellEnd"/>
      <w:r w:rsidRPr="00FD65B7">
        <w:t>, 364</w:t>
      </w:r>
      <w:r>
        <w:t xml:space="preserve"> à Forest.</w:t>
      </w:r>
    </w:p>
    <w:p w14:paraId="0D41A981" w14:textId="1431BE98" w:rsidR="00FD65B7" w:rsidRDefault="002826B0" w:rsidP="00FD65B7">
      <w:pPr>
        <w:pStyle w:val="Corpsdetexte"/>
      </w:pPr>
      <w:r>
        <w:t xml:space="preserve">Afin de préparer cette rencontre, les organisateurs voulaient récolter les questions que les parents se posent sur </w:t>
      </w:r>
      <w:proofErr w:type="spellStart"/>
      <w:r>
        <w:t>youtube</w:t>
      </w:r>
      <w:proofErr w:type="spellEnd"/>
      <w:r>
        <w:t>, son utilisation, son accès, ses pratiques lucratives.</w:t>
      </w:r>
    </w:p>
    <w:p w14:paraId="53698C02" w14:textId="2058CC36" w:rsidR="002826B0" w:rsidRDefault="00BE1CCC" w:rsidP="00FD65B7">
      <w:pPr>
        <w:pStyle w:val="Corpsdetexte"/>
      </w:pPr>
      <w:r>
        <w:t>Certains</w:t>
      </w:r>
      <w:r w:rsidR="002826B0">
        <w:t xml:space="preserve"> parents sont inquiets face à Internet, la multitude d’information, l’accès illimité à toutes les sources (bonnes ou mauvaises). Le monde est vu via un prisme spécifique</w:t>
      </w:r>
      <w:r>
        <w:t xml:space="preserve"> sur Internet</w:t>
      </w:r>
      <w:r w:rsidR="002826B0">
        <w:t>. De plus,</w:t>
      </w:r>
      <w:r w:rsidR="002908F6">
        <w:t xml:space="preserve"> la publicité est omniprésente et</w:t>
      </w:r>
      <w:r w:rsidR="002826B0">
        <w:t xml:space="preserve"> il y a un risque d’addiction à l’écran</w:t>
      </w:r>
      <w:r w:rsidR="002908F6">
        <w:t>.</w:t>
      </w:r>
    </w:p>
    <w:p w14:paraId="5EBB0FE5" w14:textId="5470DE22" w:rsidR="002908F6" w:rsidRDefault="002908F6" w:rsidP="00FD65B7">
      <w:pPr>
        <w:pStyle w:val="Corpsdetexte"/>
      </w:pPr>
      <w:r>
        <w:t xml:space="preserve">Les questions des parents présents par rapport à </w:t>
      </w:r>
      <w:proofErr w:type="spellStart"/>
      <w:r>
        <w:t>Youtube</w:t>
      </w:r>
      <w:proofErr w:type="spellEnd"/>
      <w:r>
        <w:t> :</w:t>
      </w:r>
    </w:p>
    <w:p w14:paraId="0906AE99" w14:textId="695D438B" w:rsidR="002908F6" w:rsidRDefault="002908F6" w:rsidP="002908F6">
      <w:pPr>
        <w:pStyle w:val="Corpsdetexte"/>
        <w:numPr>
          <w:ilvl w:val="0"/>
          <w:numId w:val="25"/>
        </w:numPr>
      </w:pPr>
      <w:r>
        <w:t xml:space="preserve">Évoquer le problème narcissique et commercial de </w:t>
      </w:r>
      <w:proofErr w:type="spellStart"/>
      <w:r>
        <w:t>Youtube</w:t>
      </w:r>
      <w:proofErr w:type="spellEnd"/>
      <w:r>
        <w:t>.</w:t>
      </w:r>
    </w:p>
    <w:p w14:paraId="39F50BC8" w14:textId="007DE4F2" w:rsidR="002908F6" w:rsidRDefault="002908F6" w:rsidP="002908F6">
      <w:pPr>
        <w:pStyle w:val="Corpsdetexte"/>
        <w:numPr>
          <w:ilvl w:val="0"/>
          <w:numId w:val="25"/>
        </w:numPr>
      </w:pPr>
      <w:r>
        <w:t xml:space="preserve">Quels sont les effets sur le comportement de l’utilisation </w:t>
      </w:r>
      <w:r w:rsidR="00BE1CCC">
        <w:t>à</w:t>
      </w:r>
      <w:r>
        <w:t xml:space="preserve"> long terme des écrans ?</w:t>
      </w:r>
    </w:p>
    <w:p w14:paraId="40D7BC3D" w14:textId="0EED15EB" w:rsidR="002908F6" w:rsidRDefault="002908F6" w:rsidP="002908F6">
      <w:pPr>
        <w:pStyle w:val="Corpsdetexte"/>
        <w:numPr>
          <w:ilvl w:val="0"/>
          <w:numId w:val="25"/>
        </w:numPr>
      </w:pPr>
      <w:r>
        <w:t>Évoquer les critiques par rapport à l’écran</w:t>
      </w:r>
      <w:r w:rsidR="00BE1CCC">
        <w:t>.</w:t>
      </w:r>
    </w:p>
    <w:p w14:paraId="2F1A0C03" w14:textId="4A211AD0" w:rsidR="002908F6" w:rsidRDefault="002908F6" w:rsidP="002908F6">
      <w:pPr>
        <w:pStyle w:val="Corpsdetexte"/>
        <w:numPr>
          <w:ilvl w:val="0"/>
          <w:numId w:val="25"/>
        </w:numPr>
      </w:pPr>
      <w:r>
        <w:t xml:space="preserve">Y a-t-il des chiffres sur le nombre d’enfants qui ont fait une chaine sur </w:t>
      </w:r>
      <w:proofErr w:type="spellStart"/>
      <w:r>
        <w:t>Youtube</w:t>
      </w:r>
      <w:proofErr w:type="spellEnd"/>
      <w:r>
        <w:t> ?</w:t>
      </w:r>
    </w:p>
    <w:p w14:paraId="730E8A21" w14:textId="3B91FC70" w:rsidR="002908F6" w:rsidRDefault="002908F6" w:rsidP="002908F6">
      <w:pPr>
        <w:pStyle w:val="Corpsdetexte"/>
        <w:numPr>
          <w:ilvl w:val="0"/>
          <w:numId w:val="25"/>
        </w:numPr>
      </w:pPr>
      <w:r>
        <w:t xml:space="preserve">Est-il possible d’utiliser </w:t>
      </w:r>
      <w:proofErr w:type="spellStart"/>
      <w:r>
        <w:t>Youtube</w:t>
      </w:r>
      <w:proofErr w:type="spellEnd"/>
      <w:r>
        <w:t xml:space="preserve"> comme outils pédagogique ?</w:t>
      </w:r>
    </w:p>
    <w:p w14:paraId="6A8E3BA3" w14:textId="36C9121C" w:rsidR="002908F6" w:rsidRDefault="002908F6" w:rsidP="002908F6">
      <w:pPr>
        <w:pStyle w:val="Corpsdetexte"/>
        <w:numPr>
          <w:ilvl w:val="0"/>
          <w:numId w:val="25"/>
        </w:numPr>
      </w:pPr>
      <w:r>
        <w:t>Comment contrôler l’utilisation d’Internet chez les enfants ?</w:t>
      </w:r>
      <w:r w:rsidR="00235429">
        <w:t xml:space="preserve"> Y a-t-il des filtres à mettre sur l’ordinateur ?</w:t>
      </w:r>
    </w:p>
    <w:p w14:paraId="4B4F6A98" w14:textId="3B5AE500" w:rsidR="002908F6" w:rsidRDefault="002908F6" w:rsidP="002908F6">
      <w:pPr>
        <w:pStyle w:val="Corpsdetexte"/>
        <w:numPr>
          <w:ilvl w:val="0"/>
          <w:numId w:val="25"/>
        </w:numPr>
      </w:pPr>
      <w:r>
        <w:t>Existe-t-il des outils pour limiter le temps d’utilisation sur Internet ?</w:t>
      </w:r>
    </w:p>
    <w:p w14:paraId="290FF3EA" w14:textId="6B077769" w:rsidR="002908F6" w:rsidRDefault="002908F6" w:rsidP="002908F6">
      <w:pPr>
        <w:pStyle w:val="Corpsdetexte"/>
        <w:numPr>
          <w:ilvl w:val="0"/>
          <w:numId w:val="25"/>
        </w:numPr>
      </w:pPr>
      <w:r>
        <w:t xml:space="preserve">Certains parents sont démunis face à </w:t>
      </w:r>
      <w:proofErr w:type="spellStart"/>
      <w:r>
        <w:t>Youtube</w:t>
      </w:r>
      <w:proofErr w:type="spellEnd"/>
      <w:r>
        <w:t xml:space="preserve"> car ils ne connaissent pas l’outil. Y a-t-il des infrastructures qui permettent de faire découvrir l’outil aux parents ?</w:t>
      </w:r>
    </w:p>
    <w:p w14:paraId="7869B713" w14:textId="4A9737FF" w:rsidR="002908F6" w:rsidRDefault="00235429" w:rsidP="002908F6">
      <w:pPr>
        <w:pStyle w:val="Corpsdetexte"/>
        <w:numPr>
          <w:ilvl w:val="0"/>
          <w:numId w:val="25"/>
        </w:numPr>
      </w:pPr>
      <w:r>
        <w:t xml:space="preserve">Quel est le mécanisme de </w:t>
      </w:r>
      <w:proofErr w:type="spellStart"/>
      <w:r>
        <w:t>Youtube</w:t>
      </w:r>
      <w:proofErr w:type="spellEnd"/>
      <w:r>
        <w:t xml:space="preserve"> pour engranger de l’argent pour ses utilisateurs ?</w:t>
      </w:r>
    </w:p>
    <w:p w14:paraId="264C0885" w14:textId="32C53008" w:rsidR="00397450" w:rsidRDefault="00397450" w:rsidP="00397450">
      <w:pPr>
        <w:pStyle w:val="Corpsdetexte"/>
      </w:pPr>
    </w:p>
    <w:p w14:paraId="51D06046" w14:textId="585AFFE1" w:rsidR="00397450" w:rsidRDefault="00397450" w:rsidP="00397450">
      <w:pPr>
        <w:pStyle w:val="Titre1"/>
      </w:pPr>
      <w:bookmarkStart w:id="1" w:name="_Toc534573863"/>
      <w:r>
        <w:t>Cours d’anglais</w:t>
      </w:r>
      <w:bookmarkEnd w:id="1"/>
    </w:p>
    <w:p w14:paraId="36173D45" w14:textId="3EDC51A9" w:rsidR="00397450" w:rsidRDefault="00397450" w:rsidP="00397450">
      <w:pPr>
        <w:pStyle w:val="Corpsdetexte"/>
      </w:pPr>
      <w:r>
        <w:t xml:space="preserve">Pascal Denais souhaitait que le paiement du cours d’anglais se fasse via le compte de l’AP mais finalement il a trouvé une autre solution. Il a été invité à venir présenter le cours d’anglais </w:t>
      </w:r>
      <w:r w:rsidR="00BE1CCC">
        <w:t>qui se déroule actuellement au centre</w:t>
      </w:r>
      <w:r>
        <w:t xml:space="preserve"> afin que nous puissions en discuter tous ensemble mais cela n’a pas été possible. </w:t>
      </w:r>
    </w:p>
    <w:p w14:paraId="535C3F24" w14:textId="06320F77" w:rsidR="00397450" w:rsidRDefault="00397450" w:rsidP="00397450">
      <w:pPr>
        <w:pStyle w:val="Corpsdetexte"/>
      </w:pPr>
      <w:r>
        <w:t xml:space="preserve">Afin que le cours d’anglais puisse être proposé à l’ensemble des enfants, comme cela s’est fait avec le cours d’arabe, il est nécessaire de trouver quelqu’un pour organiser cela. </w:t>
      </w:r>
    </w:p>
    <w:p w14:paraId="498806A5" w14:textId="4FB167C3" w:rsidR="00397450" w:rsidRDefault="00397450" w:rsidP="00397450">
      <w:pPr>
        <w:pStyle w:val="Corpsdetexte"/>
      </w:pPr>
      <w:r>
        <w:t>La direction encourage la multiplicité des cours de langues en extrascolaire</w:t>
      </w:r>
      <w:r w:rsidR="00BE1CCC">
        <w:t>, la plage-horaire disponible est</w:t>
      </w:r>
      <w:r>
        <w:t xml:space="preserve"> le mercredi après-midi. Il faudrait demander à la direction combien de classes </w:t>
      </w:r>
      <w:r w:rsidR="00BE1CCC">
        <w:t>pourraient être mises à disposition</w:t>
      </w:r>
      <w:r>
        <w:t>.</w:t>
      </w:r>
    </w:p>
    <w:p w14:paraId="680D6789" w14:textId="11687FE4" w:rsidR="00397450" w:rsidRDefault="00397450" w:rsidP="00397450">
      <w:pPr>
        <w:pStyle w:val="Corpsdetexte"/>
      </w:pPr>
      <w:r>
        <w:t>La proposition d’intégrer les langues étrangères dans les c</w:t>
      </w:r>
      <w:r w:rsidR="00275964">
        <w:t xml:space="preserve">lasses est une bonne idée mais la direction ne peut pas imposer cela aux </w:t>
      </w:r>
      <w:proofErr w:type="spellStart"/>
      <w:r w:rsidR="00275964">
        <w:t>enseignant·e·s</w:t>
      </w:r>
      <w:proofErr w:type="spellEnd"/>
      <w:r w:rsidR="00275964">
        <w:t xml:space="preserve">. L’info peut néanmoins être donnée aux </w:t>
      </w:r>
      <w:proofErr w:type="spellStart"/>
      <w:r w:rsidR="00275964">
        <w:t>enseignant·e·s</w:t>
      </w:r>
      <w:proofErr w:type="spellEnd"/>
      <w:r w:rsidR="00275964">
        <w:t xml:space="preserve"> que s’ils le souhaitent, l’AP peut les aider </w:t>
      </w:r>
      <w:r w:rsidR="00BE1CCC">
        <w:t>à</w:t>
      </w:r>
      <w:r w:rsidR="00275964">
        <w:t xml:space="preserve"> contacter une association</w:t>
      </w:r>
      <w:r w:rsidR="00BE1CCC">
        <w:t xml:space="preserve"> par exemple</w:t>
      </w:r>
      <w:r w:rsidR="00275964">
        <w:t>.</w:t>
      </w:r>
    </w:p>
    <w:p w14:paraId="60979A9A" w14:textId="71C12C80" w:rsidR="00275964" w:rsidRDefault="00275964" w:rsidP="00397450">
      <w:pPr>
        <w:pStyle w:val="Corpsdetexte"/>
      </w:pPr>
      <w:proofErr w:type="spellStart"/>
      <w:r>
        <w:t>Barrack</w:t>
      </w:r>
      <w:proofErr w:type="spellEnd"/>
      <w:r>
        <w:t xml:space="preserve"> et </w:t>
      </w:r>
      <w:proofErr w:type="spellStart"/>
      <w:r>
        <w:t>Savinie</w:t>
      </w:r>
      <w:proofErr w:type="spellEnd"/>
      <w:r>
        <w:t xml:space="preserve"> vont s’occuper de faire les demandes à la commune, dès janvier, pour </w:t>
      </w:r>
      <w:r w:rsidR="00BE1CCC">
        <w:t>proposer d</w:t>
      </w:r>
      <w:r>
        <w:t>es cours d’anglais, d’arabe et de néerlandais</w:t>
      </w:r>
      <w:r w:rsidR="00BE1CCC">
        <w:t xml:space="preserve"> dès la rentrée 2019</w:t>
      </w:r>
      <w:r>
        <w:t>.</w:t>
      </w:r>
    </w:p>
    <w:p w14:paraId="368D86C3" w14:textId="0570BC42" w:rsidR="00275964" w:rsidRDefault="00275964" w:rsidP="00275964">
      <w:r>
        <w:rPr>
          <w:u w:val="single"/>
        </w:rPr>
        <w:t>Personnes déjà impliquées</w:t>
      </w:r>
      <w:r>
        <w:t xml:space="preserve"> : </w:t>
      </w:r>
      <w:proofErr w:type="spellStart"/>
      <w:r>
        <w:t>Yousra</w:t>
      </w:r>
      <w:proofErr w:type="spellEnd"/>
      <w:r>
        <w:t xml:space="preserve">, </w:t>
      </w:r>
      <w:proofErr w:type="spellStart"/>
      <w:r>
        <w:t>Barrack</w:t>
      </w:r>
      <w:proofErr w:type="spellEnd"/>
      <w:r>
        <w:t xml:space="preserve">, </w:t>
      </w:r>
      <w:proofErr w:type="spellStart"/>
      <w:r>
        <w:t>Savinie</w:t>
      </w:r>
      <w:proofErr w:type="spellEnd"/>
      <w:r>
        <w:t>.</w:t>
      </w:r>
    </w:p>
    <w:p w14:paraId="565B4F69" w14:textId="557AED0A" w:rsidR="00BE1CCC" w:rsidRDefault="00275964" w:rsidP="00275964">
      <w:pPr>
        <w:pStyle w:val="Corpsdetexte"/>
      </w:pPr>
      <w:r>
        <w:rPr>
          <w:u w:val="single"/>
        </w:rPr>
        <w:t>Aides nécessaires</w:t>
      </w:r>
      <w:r>
        <w:t xml:space="preserve"> dans ce projet : personnes pour créer d’autres cours de langues.</w:t>
      </w:r>
    </w:p>
    <w:p w14:paraId="67E46A61" w14:textId="77777777" w:rsidR="00BE1CCC" w:rsidRDefault="00BE1CCC">
      <w:pPr>
        <w:suppressAutoHyphens w:val="0"/>
      </w:pPr>
      <w:r>
        <w:br w:type="page"/>
      </w:r>
    </w:p>
    <w:p w14:paraId="7DE857BD" w14:textId="77777777" w:rsidR="00397450" w:rsidRDefault="00397450" w:rsidP="00275964">
      <w:pPr>
        <w:pStyle w:val="Corpsdetexte"/>
      </w:pPr>
    </w:p>
    <w:p w14:paraId="4C2B2474" w14:textId="77777777" w:rsidR="00397450" w:rsidRDefault="00397450" w:rsidP="00397450">
      <w:pPr>
        <w:pStyle w:val="Titre1"/>
      </w:pPr>
      <w:bookmarkStart w:id="2" w:name="_Toc534573864"/>
      <w:r>
        <w:t>Stand marché de Noël 7/12/2018</w:t>
      </w:r>
      <w:bookmarkEnd w:id="2"/>
    </w:p>
    <w:p w14:paraId="2E225F0B" w14:textId="77777777" w:rsidR="00397450" w:rsidRDefault="00397450" w:rsidP="00397450">
      <w:pPr>
        <w:pStyle w:val="Corpsdetexte"/>
      </w:pPr>
      <w:r>
        <w:t>Le vendredi 7 décembre de 16h à 19h.</w:t>
      </w:r>
    </w:p>
    <w:p w14:paraId="77A4E7DC" w14:textId="77777777" w:rsidR="00397450" w:rsidRDefault="00397450" w:rsidP="00397450">
      <w:pPr>
        <w:pStyle w:val="Corpsdetexte"/>
      </w:pPr>
      <w:r>
        <w:t>II est important d’impliquer l’AP dès le début de la préparation de l’évènement pour que l’AP ne vienne pas en bout de course.</w:t>
      </w:r>
    </w:p>
    <w:p w14:paraId="0C5FCBFA" w14:textId="77777777" w:rsidR="00397450" w:rsidRDefault="00397450" w:rsidP="00397450">
      <w:pPr>
        <w:pStyle w:val="Corpsdetexte"/>
      </w:pPr>
      <w:r>
        <w:t xml:space="preserve">Les bénéfices de la vente aux stands des </w:t>
      </w:r>
      <w:proofErr w:type="spellStart"/>
      <w:r>
        <w:t>enseignant·e·s</w:t>
      </w:r>
      <w:proofErr w:type="spellEnd"/>
      <w:r>
        <w:t xml:space="preserve"> vont à l’école. Les bénéfices de la vente aux stands de l’AP vont dans la caisse de l’AP. </w:t>
      </w:r>
    </w:p>
    <w:p w14:paraId="5220DC68" w14:textId="3EDD8DA2" w:rsidR="00397450" w:rsidRDefault="00F31B03" w:rsidP="00397450">
      <w:pPr>
        <w:pStyle w:val="Corpsdetexte"/>
      </w:pPr>
      <w:r>
        <w:t>Il y aura</w:t>
      </w:r>
      <w:r w:rsidR="00397450">
        <w:t xml:space="preserve"> 2 stands</w:t>
      </w:r>
      <w:r>
        <w:t xml:space="preserve"> de l’AP</w:t>
      </w:r>
      <w:r w:rsidR="00397450">
        <w:t> :</w:t>
      </w:r>
    </w:p>
    <w:p w14:paraId="51B47086" w14:textId="434E3BA7" w:rsidR="00397450" w:rsidRDefault="00397450" w:rsidP="00397450">
      <w:pPr>
        <w:pStyle w:val="Corpsdetexte"/>
        <w:numPr>
          <w:ilvl w:val="0"/>
          <w:numId w:val="19"/>
        </w:numPr>
      </w:pPr>
      <w:r>
        <w:t>Jeu de bricolage avec des perles : formes à faire en perle, coller au fer à repasser et à pendre dans le sapin &gt; Natalie H.</w:t>
      </w:r>
      <w:r w:rsidR="00B40359">
        <w:t xml:space="preserve"> Prix : 2€ pour les formes de cœur et 3€ pour les formes rondes.</w:t>
      </w:r>
    </w:p>
    <w:p w14:paraId="124DB05B" w14:textId="46FE2D70" w:rsidR="00397450" w:rsidRDefault="00397450" w:rsidP="00397450">
      <w:pPr>
        <w:pStyle w:val="Corpsdetexte"/>
        <w:numPr>
          <w:ilvl w:val="0"/>
          <w:numId w:val="19"/>
        </w:numPr>
      </w:pPr>
      <w:r>
        <w:t xml:space="preserve">Stand explicatif sur l’AP avec flyers d’informations + Photomaton / </w:t>
      </w:r>
      <w:proofErr w:type="spellStart"/>
      <w:r>
        <w:t>photobooth</w:t>
      </w:r>
      <w:proofErr w:type="spellEnd"/>
      <w:r>
        <w:t xml:space="preserve"> : borne photo de </w:t>
      </w:r>
      <w:proofErr w:type="spellStart"/>
      <w:r>
        <w:t>TimeToSmile</w:t>
      </w:r>
      <w:proofErr w:type="spellEnd"/>
      <w:r>
        <w:t xml:space="preserve"> – 250€ pour la location, impression illimitée, prêt de déguisement et logo de l’AP sur les photos &gt; Sandrine C.</w:t>
      </w:r>
      <w:r w:rsidR="00B40359">
        <w:t xml:space="preserve"> Prix : 4€ pour 2 séries identiques de 4 photos. </w:t>
      </w:r>
    </w:p>
    <w:p w14:paraId="0122761B" w14:textId="77777777" w:rsidR="00397450" w:rsidRDefault="00397450" w:rsidP="00397450">
      <w:r>
        <w:rPr>
          <w:u w:val="single"/>
        </w:rPr>
        <w:t>Personnes déjà impliquées</w:t>
      </w:r>
      <w:r>
        <w:t xml:space="preserve"> : Sandrine </w:t>
      </w:r>
      <w:proofErr w:type="spellStart"/>
      <w:r>
        <w:t>Cosentino</w:t>
      </w:r>
      <w:proofErr w:type="spellEnd"/>
      <w:r>
        <w:t xml:space="preserve">, Natalie H., Nathalie </w:t>
      </w:r>
      <w:proofErr w:type="spellStart"/>
      <w:r>
        <w:t>Ronsse</w:t>
      </w:r>
      <w:proofErr w:type="spellEnd"/>
      <w:r>
        <w:t>.</w:t>
      </w:r>
    </w:p>
    <w:p w14:paraId="71A34671" w14:textId="28690DCF" w:rsidR="00235429" w:rsidRDefault="00397450" w:rsidP="00B40359">
      <w:r>
        <w:rPr>
          <w:u w:val="single"/>
        </w:rPr>
        <w:t>Aides nécessaires</w:t>
      </w:r>
      <w:r>
        <w:t xml:space="preserve"> pour cet évènement : plusieurs personnes pour gérer les stands de l’AP. Un </w:t>
      </w:r>
      <w:r w:rsidR="00F31B03">
        <w:t xml:space="preserve">mail a été envoyé via </w:t>
      </w:r>
      <w:proofErr w:type="spellStart"/>
      <w:r w:rsidR="00F31B03">
        <w:t>Konecto</w:t>
      </w:r>
      <w:proofErr w:type="spellEnd"/>
      <w:r w:rsidR="00F31B03">
        <w:t xml:space="preserve"> pour demander de l’aide aux parents et un </w:t>
      </w:r>
      <w:r>
        <w:t xml:space="preserve">horaire </w:t>
      </w:r>
      <w:r w:rsidR="00F31B03">
        <w:t xml:space="preserve">a été </w:t>
      </w:r>
      <w:r>
        <w:t>fait lors de la réunion du 4/12</w:t>
      </w:r>
      <w:r w:rsidR="00F31B03">
        <w:t xml:space="preserve">. </w:t>
      </w:r>
    </w:p>
    <w:p w14:paraId="0E2F61BA" w14:textId="77777777" w:rsidR="00B40359" w:rsidRDefault="00B40359" w:rsidP="00B40359">
      <w:pPr>
        <w:pStyle w:val="Titre1"/>
      </w:pPr>
      <w:bookmarkStart w:id="3" w:name="_Toc534573865"/>
      <w:r>
        <w:t>Saint Nicolas 7/12/2018</w:t>
      </w:r>
      <w:bookmarkEnd w:id="3"/>
    </w:p>
    <w:p w14:paraId="4AC4E83F" w14:textId="6794B970" w:rsidR="00B40359" w:rsidRDefault="00B40359" w:rsidP="00B40359">
      <w:pPr>
        <w:pStyle w:val="Corpsdetexte"/>
      </w:pPr>
      <w:r>
        <w:t xml:space="preserve">Les sacs de mandarines, </w:t>
      </w:r>
      <w:proofErr w:type="spellStart"/>
      <w:r>
        <w:t>speculoos</w:t>
      </w:r>
      <w:proofErr w:type="spellEnd"/>
      <w:r>
        <w:t xml:space="preserve"> et </w:t>
      </w:r>
      <w:proofErr w:type="spellStart"/>
      <w:r>
        <w:t>nic-nac</w:t>
      </w:r>
      <w:proofErr w:type="spellEnd"/>
      <w:r>
        <w:t xml:space="preserve"> ont été préparés juste avant la réunion. Ils seront distribués dans les classes le jeudi soir par Nathalie R. au </w:t>
      </w:r>
      <w:r w:rsidR="002C6275">
        <w:t>Centre</w:t>
      </w:r>
      <w:r>
        <w:t xml:space="preserve"> et Sandrine et Mathieu à Germinal.</w:t>
      </w:r>
    </w:p>
    <w:p w14:paraId="7277B318" w14:textId="41B90F9D" w:rsidR="00B40359" w:rsidRDefault="00B40359" w:rsidP="00B40359">
      <w:pPr>
        <w:pStyle w:val="Corpsdetexte"/>
      </w:pPr>
      <w:r>
        <w:t>Sandrine a acheté 90 kg de mandarines chez Colruyt (</w:t>
      </w:r>
      <w:r w:rsidRPr="00B40359">
        <w:rPr>
          <w:u w:val="single"/>
        </w:rPr>
        <w:t>+</w:t>
      </w:r>
      <w:r>
        <w:t xml:space="preserve">160€), 80 boites de </w:t>
      </w:r>
      <w:proofErr w:type="spellStart"/>
      <w:r>
        <w:t>speculoos</w:t>
      </w:r>
      <w:proofErr w:type="spellEnd"/>
      <w:r>
        <w:t xml:space="preserve"> contenant 17 biscuits chez </w:t>
      </w:r>
      <w:proofErr w:type="spellStart"/>
      <w:r>
        <w:t>Bruyerre</w:t>
      </w:r>
      <w:proofErr w:type="spellEnd"/>
      <w:r>
        <w:t xml:space="preserve"> (111€) et 10 sacs de 1kg de </w:t>
      </w:r>
      <w:proofErr w:type="spellStart"/>
      <w:r>
        <w:t>Nic-Nac</w:t>
      </w:r>
      <w:proofErr w:type="spellEnd"/>
      <w:r>
        <w:t xml:space="preserve"> (</w:t>
      </w:r>
      <w:r w:rsidRPr="00B40359">
        <w:rPr>
          <w:u w:val="single"/>
        </w:rPr>
        <w:t>+</w:t>
      </w:r>
      <w:r>
        <w:t>50€)</w:t>
      </w:r>
      <w:r w:rsidR="00D34545">
        <w:t>.</w:t>
      </w:r>
    </w:p>
    <w:p w14:paraId="36A6B4CC" w14:textId="499765C5" w:rsidR="00D34545" w:rsidRDefault="00D34545" w:rsidP="00B40359">
      <w:pPr>
        <w:pStyle w:val="Corpsdetexte"/>
      </w:pPr>
      <w:r>
        <w:t xml:space="preserve">Chaque classe a reçu un grand sac en papier blanc décoré avec un papier cadeau Saint Nicolas contenant 25 mandarines, 2 boites de spéculoos et un petit sac de 250gr de </w:t>
      </w:r>
      <w:proofErr w:type="spellStart"/>
      <w:r>
        <w:t>Nic-Nac</w:t>
      </w:r>
      <w:proofErr w:type="spellEnd"/>
      <w:r w:rsidR="005D1E0D">
        <w:t>.</w:t>
      </w:r>
    </w:p>
    <w:p w14:paraId="614392B7" w14:textId="77777777" w:rsidR="00B40359" w:rsidRPr="00FD65B7" w:rsidRDefault="00B40359" w:rsidP="00B40359"/>
    <w:p w14:paraId="5121B9B4" w14:textId="1B82217C" w:rsidR="00E72D42" w:rsidRDefault="000B524A">
      <w:pPr>
        <w:pStyle w:val="Titre1"/>
      </w:pPr>
      <w:bookmarkStart w:id="4" w:name="_Toc534573866"/>
      <w:r>
        <w:t xml:space="preserve">Séance d’information sur le </w:t>
      </w:r>
      <w:r w:rsidR="00C87220">
        <w:t xml:space="preserve">passage </w:t>
      </w:r>
      <w:r>
        <w:t xml:space="preserve">en </w:t>
      </w:r>
      <w:r w:rsidR="00C87220">
        <w:t>secondaire</w:t>
      </w:r>
      <w:bookmarkEnd w:id="4"/>
    </w:p>
    <w:p w14:paraId="57407345" w14:textId="5242337F" w:rsidR="00BE1CCC" w:rsidRDefault="00BE1CCC" w:rsidP="003322D0">
      <w:pPr>
        <w:pStyle w:val="Corpsdetexte"/>
      </w:pPr>
      <w:r>
        <w:t>Le jeudi 29 novembre à 19h30.</w:t>
      </w:r>
    </w:p>
    <w:p w14:paraId="15DE0ADB" w14:textId="4F38F5F4" w:rsidR="00E72D42" w:rsidRDefault="00C87220" w:rsidP="003322D0">
      <w:pPr>
        <w:pStyle w:val="Corpsdetexte"/>
      </w:pPr>
      <w:r>
        <w:t xml:space="preserve">La réunion </w:t>
      </w:r>
      <w:r w:rsidR="000C0671">
        <w:t>s’est bien déroulée</w:t>
      </w:r>
      <w:r w:rsidR="00502C4D">
        <w:t xml:space="preserve"> mais le drink après la séance n’a pas fonctionné. C’est à refaire pour l’an prochain en novembre car les portes ouvertes dans les écoles se font en janvier et en février.</w:t>
      </w:r>
    </w:p>
    <w:p w14:paraId="69A6C9B4" w14:textId="6891C2D6" w:rsidR="00502C4D" w:rsidRDefault="00502C4D" w:rsidP="003322D0">
      <w:pPr>
        <w:pStyle w:val="Corpsdetexte"/>
      </w:pPr>
      <w:r>
        <w:t>Les explications techniques de la FAPEO étaient trop longues.</w:t>
      </w:r>
    </w:p>
    <w:p w14:paraId="435D2CF0" w14:textId="3D466544" w:rsidR="00502C4D" w:rsidRDefault="00502C4D" w:rsidP="003322D0">
      <w:pPr>
        <w:pStyle w:val="Corpsdetexte"/>
      </w:pPr>
      <w:r>
        <w:t>Il est plus intéressant d’avoir quelques témoignages d’enfants et plusieurs parents.</w:t>
      </w:r>
    </w:p>
    <w:p w14:paraId="50A7A836" w14:textId="1C8B0657" w:rsidR="00502C4D" w:rsidRDefault="00502C4D" w:rsidP="003322D0">
      <w:pPr>
        <w:pStyle w:val="Corpsdetexte"/>
      </w:pPr>
      <w:r>
        <w:t>Il serait intéressant de faire une brève présentation des écoles secondaires.</w:t>
      </w:r>
    </w:p>
    <w:p w14:paraId="1C7F0AC7" w14:textId="254B4C7E" w:rsidR="00502C4D" w:rsidRDefault="00502C4D" w:rsidP="003322D0">
      <w:pPr>
        <w:pStyle w:val="Corpsdetexte"/>
      </w:pPr>
      <w:r>
        <w:t xml:space="preserve">La réunion est prévue pour les enfants et les parents, il y avait peu d’enfants. L’année prochaine, cela serait intéressant de la faire plus tôt, à 18h pour permettre à plus d’enfants de participer. Le but </w:t>
      </w:r>
      <w:r w:rsidR="00BE1CCC">
        <w:t xml:space="preserve">de cette réunion </w:t>
      </w:r>
      <w:r>
        <w:t xml:space="preserve">est de rassurer les enfants et les parents sur le fait que Clair Vivre est une bonne école </w:t>
      </w:r>
      <w:r w:rsidR="00BE1CCC">
        <w:t xml:space="preserve">primaire </w:t>
      </w:r>
      <w:r>
        <w:t>et</w:t>
      </w:r>
      <w:r w:rsidR="00BE1CCC">
        <w:t xml:space="preserve"> que</w:t>
      </w:r>
      <w:r>
        <w:t xml:space="preserve"> les enfants réussissent en secondaire.</w:t>
      </w:r>
    </w:p>
    <w:p w14:paraId="25FF570B" w14:textId="50280BC2" w:rsidR="008B652C" w:rsidRDefault="008B652C" w:rsidP="00CA2B24"/>
    <w:p w14:paraId="2B57FF79" w14:textId="77F3817A" w:rsidR="005D1E0D" w:rsidRDefault="005D1E0D" w:rsidP="005D1E0D">
      <w:pPr>
        <w:pStyle w:val="Titre1"/>
      </w:pPr>
      <w:bookmarkStart w:id="5" w:name="_Toc534573867"/>
      <w:r>
        <w:t>Bourse aux vêtements de ski</w:t>
      </w:r>
      <w:bookmarkEnd w:id="5"/>
    </w:p>
    <w:p w14:paraId="53BB1CAE" w14:textId="597813BC" w:rsidR="005D1E0D" w:rsidRDefault="005D1E0D" w:rsidP="005D1E0D">
      <w:pPr>
        <w:pStyle w:val="Corpsdetexte"/>
      </w:pPr>
      <w:r>
        <w:t xml:space="preserve">Cela se fait chaque année en janvier pour permettre aux enfants </w:t>
      </w:r>
      <w:r w:rsidR="00534D39" w:rsidRPr="00534D39">
        <w:t xml:space="preserve">qui partent en classe de neige et </w:t>
      </w:r>
      <w:r>
        <w:t>qui n’ont pas les moyens d’acheter du matériel neuf d’avoir des vêtements de ski à prêter.</w:t>
      </w:r>
    </w:p>
    <w:p w14:paraId="50555F8D" w14:textId="1192550B" w:rsidR="005D1E0D" w:rsidRDefault="005D1E0D" w:rsidP="005D1E0D">
      <w:pPr>
        <w:pStyle w:val="Corpsdetexte"/>
      </w:pPr>
      <w:r>
        <w:t>Nathalie R. va faire un message entre le 10 et le 17 janvier pour recevoir des vêtements de ski que l’AP prêtera ensuite aux enfants de 6</w:t>
      </w:r>
      <w:r w:rsidRPr="005D1E0D">
        <w:rPr>
          <w:vertAlign w:val="superscript"/>
        </w:rPr>
        <w:t>e</w:t>
      </w:r>
      <w:r>
        <w:t>.</w:t>
      </w:r>
    </w:p>
    <w:p w14:paraId="255B10EE" w14:textId="35D53441" w:rsidR="005D1E0D" w:rsidRDefault="005D1E0D" w:rsidP="005D1E0D">
      <w:pPr>
        <w:pStyle w:val="Corpsdetexte"/>
      </w:pPr>
      <w:r>
        <w:t>Les classes de ski se déroulent en mars pour les quatre classes de 6</w:t>
      </w:r>
      <w:r w:rsidRPr="005D1E0D">
        <w:rPr>
          <w:vertAlign w:val="superscript"/>
        </w:rPr>
        <w:t>e</w:t>
      </w:r>
      <w:r>
        <w:t xml:space="preserve"> primaire.</w:t>
      </w:r>
    </w:p>
    <w:p w14:paraId="4F42705D" w14:textId="42C2407D" w:rsidR="005D1E0D" w:rsidRDefault="005D1E0D" w:rsidP="005D1E0D">
      <w:pPr>
        <w:pStyle w:val="Corpsdetexte"/>
      </w:pPr>
      <w:r>
        <w:lastRenderedPageBreak/>
        <w:t xml:space="preserve">Nathalie cherche </w:t>
      </w:r>
      <w:proofErr w:type="spellStart"/>
      <w:r>
        <w:t>un·e</w:t>
      </w:r>
      <w:proofErr w:type="spellEnd"/>
      <w:r>
        <w:t xml:space="preserve"> </w:t>
      </w:r>
      <w:proofErr w:type="spellStart"/>
      <w:r>
        <w:t>enseignant·e</w:t>
      </w:r>
      <w:proofErr w:type="spellEnd"/>
      <w:r>
        <w:t xml:space="preserve"> pour l’aider dans l’organisation de cette bourse aux vêtements. Elle cherche également 1 ou 2 parents pour l’aider le jour-même lors de la distribution. Alicia serait ok. </w:t>
      </w:r>
    </w:p>
    <w:p w14:paraId="36AEA9BD" w14:textId="19247048" w:rsidR="00BE1CCC" w:rsidRDefault="00BE1CCC" w:rsidP="00BE1CCC">
      <w:r>
        <w:rPr>
          <w:u w:val="single"/>
        </w:rPr>
        <w:t>Personne déjà impliquée</w:t>
      </w:r>
      <w:r>
        <w:t> : Nathalie R., Alicia</w:t>
      </w:r>
    </w:p>
    <w:p w14:paraId="3130C2D1" w14:textId="70863AC5" w:rsidR="00BE1CCC" w:rsidRDefault="00BE1CCC" w:rsidP="00BE1CCC">
      <w:pPr>
        <w:pStyle w:val="Corpsdetexte"/>
      </w:pPr>
      <w:r>
        <w:rPr>
          <w:u w:val="single"/>
        </w:rPr>
        <w:t>Aide nécessaire</w:t>
      </w:r>
      <w:r>
        <w:t xml:space="preserve"> pour cet évènement : </w:t>
      </w:r>
      <w:proofErr w:type="spellStart"/>
      <w:r w:rsidR="00E10ABD">
        <w:t>un·e</w:t>
      </w:r>
      <w:proofErr w:type="spellEnd"/>
      <w:r w:rsidR="00E10ABD">
        <w:t xml:space="preserve"> </w:t>
      </w:r>
      <w:proofErr w:type="spellStart"/>
      <w:r w:rsidR="00E10ABD">
        <w:t>enseignant·e</w:t>
      </w:r>
      <w:proofErr w:type="spellEnd"/>
      <w:r w:rsidR="00E10ABD">
        <w:t xml:space="preserve"> et un deuxième parent le jour de la distribution des vêtements. </w:t>
      </w:r>
    </w:p>
    <w:p w14:paraId="723C95B7" w14:textId="1BDAEA1E" w:rsidR="00456E99" w:rsidRDefault="00456E99" w:rsidP="00456E99">
      <w:pPr>
        <w:pStyle w:val="Titre1"/>
      </w:pPr>
      <w:bookmarkStart w:id="6" w:name="_Toc534573868"/>
      <w:r>
        <w:t>Classe d’Anne-Laure en 5-8 à Germinal</w:t>
      </w:r>
      <w:bookmarkEnd w:id="6"/>
    </w:p>
    <w:p w14:paraId="162DE6AA" w14:textId="1F90C797" w:rsidR="00456E99" w:rsidRDefault="00456E99" w:rsidP="003322D0">
      <w:pPr>
        <w:pStyle w:val="Corpsdetexte"/>
      </w:pPr>
      <w:r>
        <w:t>Anne-Laure est une nouvelle enseignante qui a repris une classe de 5-8 à Germinal</w:t>
      </w:r>
      <w:r w:rsidR="00F47287">
        <w:t xml:space="preserve"> depuis septembre</w:t>
      </w:r>
      <w:r>
        <w:t xml:space="preserve">. </w:t>
      </w:r>
    </w:p>
    <w:p w14:paraId="4146B5B4" w14:textId="3A507BA4" w:rsidR="00B1407F" w:rsidRDefault="00387F49" w:rsidP="003322D0">
      <w:pPr>
        <w:pStyle w:val="Corpsdetexte"/>
      </w:pPr>
      <w:r w:rsidRPr="00387F49">
        <w:t>La communication est difficile avec les parents</w:t>
      </w:r>
      <w:r w:rsidR="00B1407F">
        <w:t>. Une réunion avec l</w:t>
      </w:r>
      <w:r w:rsidR="00456E99">
        <w:t xml:space="preserve">a direction </w:t>
      </w:r>
      <w:r w:rsidR="00B1407F">
        <w:t>était prévue</w:t>
      </w:r>
      <w:r w:rsidR="008576EB">
        <w:t xml:space="preserve"> le lundi 12/11 avec l’ensemble de l’équipe 5-8 de Germinal pour informer les parents de ce qui a été mis en place pour accompagner et </w:t>
      </w:r>
      <w:r w:rsidR="0014129B">
        <w:t>soutenir</w:t>
      </w:r>
      <w:r w:rsidR="008576EB">
        <w:t xml:space="preserve"> Anne-Laure.</w:t>
      </w:r>
    </w:p>
    <w:p w14:paraId="5EABA822" w14:textId="44A98BDD" w:rsidR="00B1407F" w:rsidRDefault="00B1407F" w:rsidP="003322D0">
      <w:pPr>
        <w:pStyle w:val="Corpsdetexte"/>
      </w:pPr>
      <w:r>
        <w:t xml:space="preserve">Il y avait peu de parents présents. </w:t>
      </w:r>
    </w:p>
    <w:p w14:paraId="62A5EE69" w14:textId="10616B55" w:rsidR="00733FE6" w:rsidRDefault="00B1407F" w:rsidP="003322D0">
      <w:pPr>
        <w:pStyle w:val="Corpsdetexte"/>
      </w:pPr>
      <w:r>
        <w:t>Certaines améliorations se mettent en place :</w:t>
      </w:r>
      <w:r w:rsidR="007E44F9">
        <w:t xml:space="preserve"> </w:t>
      </w:r>
      <w:r>
        <w:t>Anne-Laure fait une formation à la méthode Freinet</w:t>
      </w:r>
      <w:r w:rsidR="007E44F9">
        <w:t xml:space="preserve"> et elle se rend dans les autres classes pour voir ce qu’il se fait. Deux</w:t>
      </w:r>
      <w:r>
        <w:t xml:space="preserve"> enseignantes </w:t>
      </w:r>
      <w:r w:rsidR="007E44F9">
        <w:t>sont régulièrement présentes dans la classe pour soutenir Anne-Laure</w:t>
      </w:r>
      <w:r>
        <w:t xml:space="preserve">. Il faudra voir au fil du temps comment cela évolue. L’AP avait </w:t>
      </w:r>
      <w:r w:rsidR="008576EB">
        <w:t xml:space="preserve">suggéré de proposer une deuxième réunion après un mois </w:t>
      </w:r>
      <w:r w:rsidR="00F47287">
        <w:t>afin de</w:t>
      </w:r>
      <w:r w:rsidR="008576EB">
        <w:t xml:space="preserve"> suivre l’évolution de la situation. </w:t>
      </w:r>
      <w:r>
        <w:t xml:space="preserve">Il n’y a cependant pas d’autre réunion prévue pour l’instant. </w:t>
      </w:r>
    </w:p>
    <w:p w14:paraId="045F49D1" w14:textId="569F7FAB" w:rsidR="007E44F9" w:rsidRDefault="007E44F9" w:rsidP="003322D0">
      <w:pPr>
        <w:pStyle w:val="Corpsdetexte"/>
      </w:pPr>
    </w:p>
    <w:p w14:paraId="3FF19D9E" w14:textId="2AA8D7C1" w:rsidR="007E44F9" w:rsidRDefault="007E44F9" w:rsidP="007E44F9">
      <w:pPr>
        <w:pStyle w:val="Titre1"/>
      </w:pPr>
      <w:bookmarkStart w:id="7" w:name="_Toc534573869"/>
      <w:r>
        <w:t>Stationnement aux abords de Germinal</w:t>
      </w:r>
      <w:bookmarkEnd w:id="7"/>
    </w:p>
    <w:p w14:paraId="2A69C30F" w14:textId="677ED3AF" w:rsidR="007E44F9" w:rsidRDefault="000211C1" w:rsidP="003322D0">
      <w:pPr>
        <w:pStyle w:val="Corpsdetexte"/>
      </w:pPr>
      <w:r>
        <w:t>Le politique a l’intention de prendre en main cette question. Deux policiers étaient présents devant l</w:t>
      </w:r>
      <w:r w:rsidR="00534D39">
        <w:t>’</w:t>
      </w:r>
      <w:r>
        <w:t xml:space="preserve">implantation pour observer la sécurité. Un rapport va être fait. </w:t>
      </w:r>
    </w:p>
    <w:p w14:paraId="0A2099D3" w14:textId="7B649938" w:rsidR="000211C1" w:rsidRDefault="000211C1" w:rsidP="003322D0">
      <w:pPr>
        <w:pStyle w:val="Corpsdetexte"/>
      </w:pPr>
      <w:r>
        <w:t>Il y a plusieurs propositions :</w:t>
      </w:r>
    </w:p>
    <w:p w14:paraId="5D56F07A" w14:textId="3D366C8D" w:rsidR="000211C1" w:rsidRDefault="000211C1" w:rsidP="000211C1">
      <w:pPr>
        <w:pStyle w:val="Corpsdetexte"/>
        <w:numPr>
          <w:ilvl w:val="0"/>
          <w:numId w:val="25"/>
        </w:numPr>
      </w:pPr>
      <w:r>
        <w:t>Fermer le petit parking devant la grille.</w:t>
      </w:r>
    </w:p>
    <w:p w14:paraId="6BEF4346" w14:textId="51165E19" w:rsidR="000211C1" w:rsidRDefault="000211C1" w:rsidP="000211C1">
      <w:pPr>
        <w:pStyle w:val="Corpsdetexte"/>
        <w:numPr>
          <w:ilvl w:val="0"/>
          <w:numId w:val="25"/>
        </w:numPr>
      </w:pPr>
      <w:r>
        <w:t xml:space="preserve">Utiliser uniquement le </w:t>
      </w:r>
      <w:proofErr w:type="spellStart"/>
      <w:r>
        <w:t>kiss</w:t>
      </w:r>
      <w:proofErr w:type="spellEnd"/>
      <w:r>
        <w:t xml:space="preserve"> and ride pour s’arrêter et faire descendre l’enfant.</w:t>
      </w:r>
    </w:p>
    <w:p w14:paraId="6224BEEB" w14:textId="35186BC8" w:rsidR="000211C1" w:rsidRDefault="000211C1" w:rsidP="000211C1">
      <w:pPr>
        <w:pStyle w:val="Corpsdetexte"/>
        <w:numPr>
          <w:ilvl w:val="0"/>
          <w:numId w:val="25"/>
        </w:numPr>
      </w:pPr>
      <w:r>
        <w:t xml:space="preserve">Supprimer le </w:t>
      </w:r>
      <w:proofErr w:type="spellStart"/>
      <w:r>
        <w:t>kiss</w:t>
      </w:r>
      <w:proofErr w:type="spellEnd"/>
      <w:r>
        <w:t xml:space="preserve"> and ride.</w:t>
      </w:r>
    </w:p>
    <w:p w14:paraId="19A06213" w14:textId="3AAA4D7B" w:rsidR="000211C1" w:rsidRDefault="000211C1" w:rsidP="000211C1">
      <w:pPr>
        <w:pStyle w:val="Corpsdetexte"/>
        <w:numPr>
          <w:ilvl w:val="0"/>
          <w:numId w:val="25"/>
        </w:numPr>
      </w:pPr>
      <w:r>
        <w:t>Fermer totalement le square et en faire une rue scolaire sans pollution.</w:t>
      </w:r>
    </w:p>
    <w:p w14:paraId="326B468B" w14:textId="3D9D3C71" w:rsidR="000211C1" w:rsidRDefault="00A50DD4" w:rsidP="000211C1">
      <w:pPr>
        <w:pStyle w:val="Corpsdetexte"/>
      </w:pPr>
      <w:r>
        <w:t xml:space="preserve">L’AP a envie de donner son avis sur cette question. L’AP propose de faire un sondage via </w:t>
      </w:r>
      <w:proofErr w:type="spellStart"/>
      <w:r>
        <w:t>Konecto</w:t>
      </w:r>
      <w:proofErr w:type="spellEnd"/>
      <w:r>
        <w:t xml:space="preserve"> afin de </w:t>
      </w:r>
      <w:r w:rsidRPr="00A50DD4">
        <w:t>demander aux parents s'ils accompagnent leur(s) enfant(s) jusque dans l'enceinte de l'école ou bien le(s) déposent sur le trottoir devant l'école</w:t>
      </w:r>
      <w:r>
        <w:t xml:space="preserve">. Un test pourrait également être fait pendant quelques mois en utilisant uniquement le </w:t>
      </w:r>
      <w:proofErr w:type="spellStart"/>
      <w:r>
        <w:t>kiss</w:t>
      </w:r>
      <w:proofErr w:type="spellEnd"/>
      <w:r>
        <w:t xml:space="preserve"> and ride. Si le test n’est pas concluant, le square pourrait être fermé totalement.</w:t>
      </w:r>
    </w:p>
    <w:p w14:paraId="68BE6A07" w14:textId="6BF67EDC" w:rsidR="004A2E59" w:rsidRDefault="004A2E59" w:rsidP="000211C1">
      <w:pPr>
        <w:pStyle w:val="Corpsdetexte"/>
      </w:pPr>
    </w:p>
    <w:p w14:paraId="6A6DA279" w14:textId="4D990CAF" w:rsidR="004A2E59" w:rsidRDefault="004A2E59" w:rsidP="004A2E59">
      <w:pPr>
        <w:pStyle w:val="Titre1"/>
      </w:pPr>
      <w:bookmarkStart w:id="8" w:name="_Toc534573870"/>
      <w:r>
        <w:t>Échanges avec la direction</w:t>
      </w:r>
      <w:bookmarkEnd w:id="8"/>
    </w:p>
    <w:p w14:paraId="038869B9" w14:textId="03F8E9F6" w:rsidR="004A2E59" w:rsidRDefault="004A2E59" w:rsidP="004A2E59">
      <w:pPr>
        <w:pStyle w:val="Titre2"/>
        <w:ind w:left="714" w:hanging="357"/>
      </w:pPr>
      <w:bookmarkStart w:id="9" w:name="_Toc534573871"/>
      <w:r>
        <w:t>Casques anti-bruit</w:t>
      </w:r>
      <w:bookmarkEnd w:id="9"/>
    </w:p>
    <w:p w14:paraId="27547B57" w14:textId="502BF693" w:rsidR="00604CDA" w:rsidRPr="00604CDA" w:rsidRDefault="00604CDA" w:rsidP="00604CDA">
      <w:pPr>
        <w:pStyle w:val="Corpsdetexte"/>
      </w:pPr>
      <w:r>
        <w:t xml:space="preserve">Un casque est à disposition dans certaines classes pour des enfants qui ont des troubles de l’attention. </w:t>
      </w:r>
      <w:r w:rsidRPr="00604CDA">
        <w:t>Afin de ne pas stigmatiser le/les enfants ayant un besoin spécifique, le casque est mis à la disposition de la classe, sans spécification.</w:t>
      </w:r>
      <w:r>
        <w:t xml:space="preserve"> </w:t>
      </w:r>
    </w:p>
    <w:p w14:paraId="6B6FE1B8" w14:textId="05F592A1" w:rsidR="004A2E59" w:rsidRDefault="004A2E59" w:rsidP="000211C1">
      <w:pPr>
        <w:pStyle w:val="Corpsdetexte"/>
      </w:pPr>
      <w:r>
        <w:t xml:space="preserve">La direction est convaincue que l’intérêt pour le casque va diminuer avec le temps. </w:t>
      </w:r>
    </w:p>
    <w:p w14:paraId="3906CE9B" w14:textId="17997C02" w:rsidR="004A2E59" w:rsidRDefault="004A2E59" w:rsidP="004A2E59">
      <w:pPr>
        <w:pStyle w:val="Titre2"/>
        <w:ind w:left="714" w:hanging="357"/>
      </w:pPr>
      <w:bookmarkStart w:id="10" w:name="_Toc534573872"/>
      <w:r>
        <w:t>Hygiène aux toilettes</w:t>
      </w:r>
      <w:bookmarkEnd w:id="10"/>
    </w:p>
    <w:p w14:paraId="3F58CD29" w14:textId="3DF5539B" w:rsidR="004A2E59" w:rsidRDefault="004A2E59" w:rsidP="000211C1">
      <w:pPr>
        <w:pStyle w:val="Corpsdetexte"/>
      </w:pPr>
      <w:r>
        <w:t xml:space="preserve">C’est une problématique récurrente dans toutes les écoles. </w:t>
      </w:r>
      <w:r w:rsidR="004E515A">
        <w:t xml:space="preserve">Quand il y a du papier, les enfants jouent avec et les mettent dans les toilettes qui se bouchent (un test avec du papier </w:t>
      </w:r>
      <w:proofErr w:type="spellStart"/>
      <w:r w:rsidR="004E515A">
        <w:t>wc</w:t>
      </w:r>
      <w:proofErr w:type="spellEnd"/>
      <w:r w:rsidR="004E515A">
        <w:t xml:space="preserve"> dans les toilettes a été fait pendant deux semaines mais cela n’a pas fonctionné). Avec le savon, c’est la même chose et en une journée, il n’y en a plus. </w:t>
      </w:r>
    </w:p>
    <w:p w14:paraId="39A92B18" w14:textId="0821E478" w:rsidR="004E515A" w:rsidRDefault="004E515A" w:rsidP="000211C1">
      <w:pPr>
        <w:pStyle w:val="Corpsdetexte"/>
      </w:pPr>
      <w:r>
        <w:lastRenderedPageBreak/>
        <w:t xml:space="preserve">Au </w:t>
      </w:r>
      <w:r w:rsidR="002C6275">
        <w:t>Centre</w:t>
      </w:r>
      <w:r>
        <w:t>,</w:t>
      </w:r>
      <w:r w:rsidR="00AD0CCD">
        <w:t xml:space="preserve"> le projet est qu’une </w:t>
      </w:r>
      <w:r>
        <w:t xml:space="preserve">toilette </w:t>
      </w:r>
      <w:r w:rsidR="00AD0CCD">
        <w:t>soit assignée à chaque classe. Le groupe pourra décorer les lieux. La direction espère ainsi</w:t>
      </w:r>
      <w:r>
        <w:t xml:space="preserve"> responsabiliser les enfants</w:t>
      </w:r>
      <w:r w:rsidR="00AD0CCD">
        <w:t xml:space="preserve"> par rapport au respect des lieux</w:t>
      </w:r>
      <w:r>
        <w:t xml:space="preserve">. </w:t>
      </w:r>
    </w:p>
    <w:p w14:paraId="33946636" w14:textId="7D32907F" w:rsidR="000211C1" w:rsidRDefault="004E515A" w:rsidP="00681AF7">
      <w:pPr>
        <w:pStyle w:val="Titre2"/>
        <w:ind w:left="714" w:hanging="357"/>
      </w:pPr>
      <w:bookmarkStart w:id="11" w:name="_Toc534573873"/>
      <w:r>
        <w:t>Garderie du matin</w:t>
      </w:r>
      <w:bookmarkEnd w:id="11"/>
    </w:p>
    <w:p w14:paraId="17DE4C81" w14:textId="4D6CBCA2" w:rsidR="004E515A" w:rsidRDefault="004E515A" w:rsidP="000211C1">
      <w:pPr>
        <w:pStyle w:val="Corpsdetexte"/>
      </w:pPr>
      <w:r>
        <w:t xml:space="preserve">Entre 7h30 et 7h45, les enfants du </w:t>
      </w:r>
      <w:r w:rsidR="002C6275">
        <w:t>Centre</w:t>
      </w:r>
      <w:r>
        <w:t xml:space="preserve"> sont dans le hall d’entrée car il n’y a pas assez d’enfants. C’est aussi une manière de s’assurer que les enfants vont bien à la garderie et qu’ils ne trainent pas dans la cour. </w:t>
      </w:r>
    </w:p>
    <w:p w14:paraId="7DF1BC7C" w14:textId="23AB970B" w:rsidR="00681AF7" w:rsidRDefault="00681AF7" w:rsidP="00681AF7">
      <w:pPr>
        <w:pStyle w:val="Titre2"/>
        <w:ind w:left="714" w:hanging="357"/>
      </w:pPr>
      <w:bookmarkStart w:id="12" w:name="_Toc534573874"/>
      <w:r>
        <w:t>Boite à jouer</w:t>
      </w:r>
      <w:bookmarkEnd w:id="12"/>
    </w:p>
    <w:p w14:paraId="08CE37C6" w14:textId="50364C79" w:rsidR="00681AF7" w:rsidRDefault="00005F5B" w:rsidP="000211C1">
      <w:pPr>
        <w:pStyle w:val="Corpsdetexte"/>
      </w:pPr>
      <w:r>
        <w:t xml:space="preserve">La direction soutient le projet de mettre une boite à jouer au </w:t>
      </w:r>
      <w:r w:rsidR="002C6275">
        <w:t>Centre</w:t>
      </w:r>
      <w:r>
        <w:t xml:space="preserve"> </w:t>
      </w:r>
      <w:r w:rsidRPr="00005F5B">
        <w:t>et à Germinal</w:t>
      </w:r>
      <w:r>
        <w:t xml:space="preserve">. </w:t>
      </w:r>
      <w:r w:rsidR="00681AF7">
        <w:t xml:space="preserve"> Pour ranger les objets, un petit chalet pourrait être financé par l’AP. </w:t>
      </w:r>
      <w:r w:rsidR="008717E9">
        <w:t xml:space="preserve">Sophie va se renseigner pour avoir </w:t>
      </w:r>
      <w:r w:rsidR="00AD0CCD">
        <w:t>le</w:t>
      </w:r>
      <w:r w:rsidR="008717E9">
        <w:t xml:space="preserve"> prix d’un chalet en seconde main. </w:t>
      </w:r>
    </w:p>
    <w:p w14:paraId="6E4DF208" w14:textId="5207CED1" w:rsidR="008717E9" w:rsidRDefault="008717E9" w:rsidP="000211C1">
      <w:pPr>
        <w:pStyle w:val="Corpsdetexte"/>
      </w:pPr>
      <w:r>
        <w:t xml:space="preserve">Il y a déjà deux chalets au </w:t>
      </w:r>
      <w:r w:rsidR="002C6275">
        <w:t>Centre</w:t>
      </w:r>
      <w:r>
        <w:t>, à quoi servent-ils ?</w:t>
      </w:r>
    </w:p>
    <w:p w14:paraId="43D04B60" w14:textId="77777777" w:rsidR="00681AF7" w:rsidRDefault="00681AF7" w:rsidP="000211C1">
      <w:pPr>
        <w:pStyle w:val="Corpsdetexte"/>
      </w:pPr>
    </w:p>
    <w:p w14:paraId="0FB94FEC" w14:textId="77777777" w:rsidR="005D1E0D" w:rsidRPr="00AD0CCD" w:rsidRDefault="005D1E0D" w:rsidP="005D1E0D">
      <w:pPr>
        <w:pStyle w:val="Titre1"/>
      </w:pPr>
      <w:bookmarkStart w:id="13" w:name="_Toc534573875"/>
      <w:r w:rsidRPr="00AD0CCD">
        <w:t>Dates évènements en mai 2019</w:t>
      </w:r>
      <w:bookmarkEnd w:id="13"/>
    </w:p>
    <w:p w14:paraId="533BCD33" w14:textId="6D5AE1F0" w:rsidR="005D1E0D" w:rsidRPr="00AD0CCD" w:rsidRDefault="00AD0CCD" w:rsidP="005D1E0D">
      <w:pPr>
        <w:pStyle w:val="Corpsdetexte"/>
      </w:pPr>
      <w:r>
        <w:t>Malika devait se renseigner pour fixer avec Monique la date de la brocante et ainsi fixer la date du potager en fête à Germinal. Il n’y a pas encore eu de retour par rapport à cette question.</w:t>
      </w:r>
    </w:p>
    <w:p w14:paraId="6D362D10" w14:textId="228BE1EE" w:rsidR="005D1E0D" w:rsidRPr="00AD0CCD" w:rsidRDefault="005D1E0D" w:rsidP="005D1E0D">
      <w:r w:rsidRPr="00AD0CCD">
        <w:rPr>
          <w:u w:val="single"/>
        </w:rPr>
        <w:t>Personne déjà impliquée</w:t>
      </w:r>
      <w:r w:rsidRPr="00AD0CCD">
        <w:t> : Malika</w:t>
      </w:r>
      <w:r w:rsidR="00AD0CCD">
        <w:t xml:space="preserve"> (pour la brocante)</w:t>
      </w:r>
    </w:p>
    <w:p w14:paraId="526B9FD8" w14:textId="77777777" w:rsidR="005D1E0D" w:rsidRPr="00AD0CCD" w:rsidRDefault="005D1E0D" w:rsidP="005D1E0D">
      <w:r w:rsidRPr="00AD0CCD">
        <w:rPr>
          <w:u w:val="single"/>
        </w:rPr>
        <w:t>Aide nécessaire</w:t>
      </w:r>
      <w:r w:rsidRPr="00AD0CCD">
        <w:t xml:space="preserve"> dans ces projets : aide pour l’organisation des deux évènements.</w:t>
      </w:r>
    </w:p>
    <w:p w14:paraId="7CC0E90B" w14:textId="77777777" w:rsidR="005D1E0D" w:rsidRPr="008717E9" w:rsidRDefault="005D1E0D" w:rsidP="003322D0">
      <w:pPr>
        <w:pStyle w:val="Corpsdetexte"/>
        <w:rPr>
          <w:i/>
        </w:rPr>
      </w:pPr>
    </w:p>
    <w:p w14:paraId="5C69B9A1" w14:textId="77777777" w:rsidR="00E72D42" w:rsidRPr="00AD0CCD" w:rsidRDefault="0042048B">
      <w:pPr>
        <w:pStyle w:val="Titre1"/>
      </w:pPr>
      <w:bookmarkStart w:id="14" w:name="_Toc526712455"/>
      <w:bookmarkStart w:id="15" w:name="_Toc534573876"/>
      <w:r w:rsidRPr="00AD0CCD">
        <w:t>Divers</w:t>
      </w:r>
      <w:bookmarkEnd w:id="14"/>
      <w:bookmarkEnd w:id="15"/>
    </w:p>
    <w:p w14:paraId="5F033A1E" w14:textId="75C53D18" w:rsidR="00E72D42" w:rsidRPr="00AD0CCD" w:rsidRDefault="00AD0CCD">
      <w:pPr>
        <w:pStyle w:val="Titre2"/>
        <w:ind w:left="714" w:hanging="357"/>
      </w:pPr>
      <w:bookmarkStart w:id="16" w:name="_Toc534573877"/>
      <w:r>
        <w:t>Fiches pour évènement/projet</w:t>
      </w:r>
      <w:bookmarkEnd w:id="16"/>
    </w:p>
    <w:p w14:paraId="448D4A15" w14:textId="2AAB718F" w:rsidR="00E72D42" w:rsidRDefault="0042048B" w:rsidP="00A72E43">
      <w:pPr>
        <w:pStyle w:val="Corpsdetexte"/>
      </w:pPr>
      <w:r w:rsidRPr="00AD0CCD">
        <w:t xml:space="preserve">Il </w:t>
      </w:r>
      <w:r w:rsidR="00AD0CCD">
        <w:t xml:space="preserve">est proposé de faire une fiche par évènement/projet afin de laisser des informations sur l’organisation </w:t>
      </w:r>
      <w:r w:rsidR="00740B04">
        <w:t>à</w:t>
      </w:r>
      <w:r w:rsidR="00AD0CCD">
        <w:t xml:space="preserve"> l’AP. Ce sera un aide-mémoire pour les éditions à venir et lorsque de nouvelles personnes devront s’en occuper. </w:t>
      </w:r>
    </w:p>
    <w:p w14:paraId="14967C1A" w14:textId="4A896C6D" w:rsidR="00AD0CCD" w:rsidRPr="00AD0CCD" w:rsidRDefault="00AD0CCD" w:rsidP="00A72E43">
      <w:pPr>
        <w:pStyle w:val="Corpsdetexte"/>
      </w:pPr>
      <w:r>
        <w:t xml:space="preserve">Sandrine propose de faire un modèle de fiche à remplir par les personnes qui ont </w:t>
      </w:r>
      <w:r w:rsidR="00D0417B">
        <w:t>sont responsable d’un évènement ou d’un projet.</w:t>
      </w:r>
    </w:p>
    <w:p w14:paraId="3F35FCC9" w14:textId="77777777" w:rsidR="00E72D42" w:rsidRDefault="0042048B">
      <w:pPr>
        <w:pStyle w:val="Titre1"/>
      </w:pPr>
      <w:bookmarkStart w:id="17" w:name="_Toc526712462"/>
      <w:bookmarkStart w:id="18" w:name="_Toc534573878"/>
      <w:r>
        <w:t>Prochaines réunions</w:t>
      </w:r>
      <w:bookmarkEnd w:id="17"/>
      <w:bookmarkEnd w:id="18"/>
    </w:p>
    <w:p w14:paraId="152F8529" w14:textId="666945A8" w:rsidR="00E72D42" w:rsidRDefault="0042048B">
      <w:r>
        <w:t xml:space="preserve">Prochaine réunion le </w:t>
      </w:r>
      <w:r w:rsidR="008717E9">
        <w:t>jeudi 10 janvier</w:t>
      </w:r>
      <w:r>
        <w:t xml:space="preserve"> 201</w:t>
      </w:r>
      <w:r w:rsidR="008717E9">
        <w:t>9</w:t>
      </w:r>
      <w:r>
        <w:t xml:space="preserve">. </w:t>
      </w:r>
    </w:p>
    <w:p w14:paraId="5B143D13" w14:textId="77777777" w:rsidR="00661F97" w:rsidRDefault="00661F97"/>
    <w:p w14:paraId="3277F12C" w14:textId="77777777" w:rsidR="00E72D42" w:rsidRDefault="0042048B">
      <w:r>
        <w:t>Calendrier des autres réunions :</w:t>
      </w:r>
    </w:p>
    <w:p w14:paraId="2B0C904E" w14:textId="77777777" w:rsidR="00E72D42" w:rsidRDefault="0042048B">
      <w:pPr>
        <w:pStyle w:val="Paragraphedeliste1"/>
        <w:numPr>
          <w:ilvl w:val="0"/>
          <w:numId w:val="4"/>
        </w:numPr>
      </w:pPr>
      <w:r>
        <w:t>M</w:t>
      </w:r>
      <w:bookmarkStart w:id="19" w:name="_GoBack"/>
      <w:bookmarkEnd w:id="19"/>
      <w:r>
        <w:t>ardi 5 février 2019</w:t>
      </w:r>
    </w:p>
    <w:p w14:paraId="1C08C25A" w14:textId="77777777" w:rsidR="00E72D42" w:rsidRDefault="0042048B">
      <w:pPr>
        <w:pStyle w:val="Paragraphedeliste1"/>
        <w:numPr>
          <w:ilvl w:val="0"/>
          <w:numId w:val="4"/>
        </w:numPr>
      </w:pPr>
      <w:r>
        <w:t>Mardi 12 mars 2019</w:t>
      </w:r>
    </w:p>
    <w:p w14:paraId="1714AB26" w14:textId="77777777" w:rsidR="00E72D42" w:rsidRDefault="0042048B">
      <w:pPr>
        <w:pStyle w:val="Paragraphedeliste1"/>
        <w:numPr>
          <w:ilvl w:val="0"/>
          <w:numId w:val="4"/>
        </w:numPr>
      </w:pPr>
      <w:r>
        <w:t>Jeudi 4 avril 2019</w:t>
      </w:r>
    </w:p>
    <w:p w14:paraId="0EF689FA" w14:textId="77777777" w:rsidR="00E72D42" w:rsidRDefault="0042048B">
      <w:pPr>
        <w:pStyle w:val="Paragraphedeliste1"/>
        <w:numPr>
          <w:ilvl w:val="0"/>
          <w:numId w:val="4"/>
        </w:numPr>
      </w:pPr>
      <w:r>
        <w:t>Mardi 7 mai 2019</w:t>
      </w:r>
    </w:p>
    <w:p w14:paraId="23180600" w14:textId="77777777" w:rsidR="00E72D42" w:rsidRDefault="0042048B">
      <w:pPr>
        <w:pStyle w:val="Paragraphedeliste1"/>
        <w:numPr>
          <w:ilvl w:val="0"/>
          <w:numId w:val="4"/>
        </w:numPr>
      </w:pPr>
      <w:r>
        <w:t>Jeudi 6 juin 2019</w:t>
      </w:r>
    </w:p>
    <w:p w14:paraId="6BAB0118" w14:textId="77777777" w:rsidR="0042048B" w:rsidRDefault="0042048B"/>
    <w:sectPr w:rsidR="0042048B" w:rsidSect="00661F97">
      <w:footerReference w:type="default" r:id="rId10"/>
      <w:headerReference w:type="first" r:id="rId11"/>
      <w:pgSz w:w="11906" w:h="16838"/>
      <w:pgMar w:top="1417" w:right="1417" w:bottom="1417" w:left="1417" w:header="720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5C72" w14:textId="77777777" w:rsidR="00093FBC" w:rsidRDefault="00093FBC">
      <w:r>
        <w:separator/>
      </w:r>
    </w:p>
  </w:endnote>
  <w:endnote w:type="continuationSeparator" w:id="0">
    <w:p w14:paraId="4DCA6324" w14:textId="77777777" w:rsidR="00093FBC" w:rsidRDefault="0009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DE85" w14:textId="538FFFB4" w:rsidR="004A2E59" w:rsidRDefault="00093FBC" w:rsidP="00661F97">
    <w:pPr>
      <w:pStyle w:val="Pieddepage"/>
      <w:jc w:val="right"/>
    </w:pPr>
    <w:sdt>
      <w:sdtPr>
        <w:id w:val="-160247867"/>
        <w:docPartObj>
          <w:docPartGallery w:val="Page Numbers (Bottom of Page)"/>
          <w:docPartUnique/>
        </w:docPartObj>
      </w:sdtPr>
      <w:sdtEndPr/>
      <w:sdtContent>
        <w:r w:rsidR="004A2E59">
          <w:br/>
          <w:t>Réunion de l’AP</w:t>
        </w:r>
        <w:r w:rsidR="004A2E59">
          <w:tab/>
        </w:r>
        <w:r w:rsidR="00E10ABD">
          <w:t>4 décembre</w:t>
        </w:r>
        <w:r w:rsidR="004A2E59">
          <w:t xml:space="preserve"> 2018</w:t>
        </w:r>
        <w:r w:rsidR="004A2E59">
          <w:tab/>
        </w:r>
      </w:sdtContent>
    </w:sdt>
    <w:r w:rsidR="004A2E59">
      <w:fldChar w:fldCharType="begin"/>
    </w:r>
    <w:r w:rsidR="004A2E59">
      <w:instrText>PAGE   \* MERGEFORMAT</w:instrText>
    </w:r>
    <w:r w:rsidR="004A2E59">
      <w:fldChar w:fldCharType="separate"/>
    </w:r>
    <w:r w:rsidR="004A2E59">
      <w:t>2</w:t>
    </w:r>
    <w:r w:rsidR="004A2E59">
      <w:fldChar w:fldCharType="end"/>
    </w:r>
  </w:p>
  <w:p w14:paraId="01817966" w14:textId="77777777" w:rsidR="004A2E59" w:rsidRDefault="004A2E5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549D1" w14:textId="77777777" w:rsidR="00093FBC" w:rsidRDefault="00093FBC">
      <w:r>
        <w:separator/>
      </w:r>
    </w:p>
  </w:footnote>
  <w:footnote w:type="continuationSeparator" w:id="0">
    <w:p w14:paraId="7B34ED07" w14:textId="77777777" w:rsidR="00093FBC" w:rsidRDefault="0009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9DE2" w14:textId="77777777" w:rsidR="004A2E59" w:rsidRDefault="004A2E59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2A44CD46" wp14:editId="2C83D06C">
          <wp:simplePos x="0" y="0"/>
          <wp:positionH relativeFrom="margin">
            <wp:align>right</wp:align>
          </wp:positionH>
          <wp:positionV relativeFrom="paragraph">
            <wp:posOffset>-453473</wp:posOffset>
          </wp:positionV>
          <wp:extent cx="5762625" cy="3019425"/>
          <wp:effectExtent l="0" t="0" r="9525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01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855595F"/>
    <w:multiLevelType w:val="hybridMultilevel"/>
    <w:tmpl w:val="C268AC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C63B2"/>
    <w:multiLevelType w:val="hybridMultilevel"/>
    <w:tmpl w:val="DA1C06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D01F8"/>
    <w:multiLevelType w:val="hybridMultilevel"/>
    <w:tmpl w:val="7C9E492C"/>
    <w:lvl w:ilvl="0" w:tplc="F044FB70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1372C"/>
    <w:multiLevelType w:val="hybridMultilevel"/>
    <w:tmpl w:val="ADD43A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5E8E"/>
    <w:multiLevelType w:val="hybridMultilevel"/>
    <w:tmpl w:val="49F25D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4F3D"/>
    <w:multiLevelType w:val="hybridMultilevel"/>
    <w:tmpl w:val="457651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0"/>
  </w:num>
  <w:num w:numId="13">
    <w:abstractNumId w:val="0"/>
  </w:num>
  <w:num w:numId="14">
    <w:abstractNumId w:val="1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8"/>
  </w:num>
  <w:num w:numId="20">
    <w:abstractNumId w:val="7"/>
  </w:num>
  <w:num w:numId="21">
    <w:abstractNumId w:val="11"/>
  </w:num>
  <w:num w:numId="22">
    <w:abstractNumId w:val="0"/>
  </w:num>
  <w:num w:numId="23">
    <w:abstractNumId w:val="0"/>
  </w:num>
  <w:num w:numId="24">
    <w:abstractNumId w:val="0"/>
  </w:num>
  <w:num w:numId="25">
    <w:abstractNumId w:val="9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FB"/>
    <w:rsid w:val="00005F5B"/>
    <w:rsid w:val="000211C1"/>
    <w:rsid w:val="00072A8A"/>
    <w:rsid w:val="00090C87"/>
    <w:rsid w:val="00093FBC"/>
    <w:rsid w:val="000A1FEC"/>
    <w:rsid w:val="000B524A"/>
    <w:rsid w:val="000C0671"/>
    <w:rsid w:val="000E4EEA"/>
    <w:rsid w:val="0014129B"/>
    <w:rsid w:val="001F425C"/>
    <w:rsid w:val="00235429"/>
    <w:rsid w:val="00241527"/>
    <w:rsid w:val="00265AE3"/>
    <w:rsid w:val="00275964"/>
    <w:rsid w:val="002826B0"/>
    <w:rsid w:val="002908F6"/>
    <w:rsid w:val="002919AC"/>
    <w:rsid w:val="0029757B"/>
    <w:rsid w:val="002B0780"/>
    <w:rsid w:val="002C6275"/>
    <w:rsid w:val="003021D8"/>
    <w:rsid w:val="003322D0"/>
    <w:rsid w:val="0033508D"/>
    <w:rsid w:val="00336CCB"/>
    <w:rsid w:val="003633D8"/>
    <w:rsid w:val="00374E38"/>
    <w:rsid w:val="003848AA"/>
    <w:rsid w:val="00387F49"/>
    <w:rsid w:val="00397450"/>
    <w:rsid w:val="003C54C4"/>
    <w:rsid w:val="003E1937"/>
    <w:rsid w:val="0042048B"/>
    <w:rsid w:val="00421F33"/>
    <w:rsid w:val="0042529C"/>
    <w:rsid w:val="00456E99"/>
    <w:rsid w:val="004A2E59"/>
    <w:rsid w:val="004E515A"/>
    <w:rsid w:val="004E55E9"/>
    <w:rsid w:val="00502C4D"/>
    <w:rsid w:val="00526895"/>
    <w:rsid w:val="00534D39"/>
    <w:rsid w:val="00536868"/>
    <w:rsid w:val="005A126F"/>
    <w:rsid w:val="005D1E0D"/>
    <w:rsid w:val="00604CDA"/>
    <w:rsid w:val="00606A99"/>
    <w:rsid w:val="00626488"/>
    <w:rsid w:val="00626ED8"/>
    <w:rsid w:val="00637A49"/>
    <w:rsid w:val="00661F97"/>
    <w:rsid w:val="00681AF7"/>
    <w:rsid w:val="00682205"/>
    <w:rsid w:val="006A5559"/>
    <w:rsid w:val="006D21CD"/>
    <w:rsid w:val="00733FE6"/>
    <w:rsid w:val="00740B04"/>
    <w:rsid w:val="0079378A"/>
    <w:rsid w:val="007A581C"/>
    <w:rsid w:val="007E44F9"/>
    <w:rsid w:val="007F3FFB"/>
    <w:rsid w:val="00815EA2"/>
    <w:rsid w:val="00847DFC"/>
    <w:rsid w:val="00851DF8"/>
    <w:rsid w:val="008576EB"/>
    <w:rsid w:val="0086313D"/>
    <w:rsid w:val="008717E9"/>
    <w:rsid w:val="00872C96"/>
    <w:rsid w:val="008A2DB6"/>
    <w:rsid w:val="008B652C"/>
    <w:rsid w:val="008D2181"/>
    <w:rsid w:val="00926EFD"/>
    <w:rsid w:val="00933E59"/>
    <w:rsid w:val="009533E2"/>
    <w:rsid w:val="00972490"/>
    <w:rsid w:val="0098659B"/>
    <w:rsid w:val="009C79F4"/>
    <w:rsid w:val="009E6C5A"/>
    <w:rsid w:val="00A01334"/>
    <w:rsid w:val="00A02875"/>
    <w:rsid w:val="00A50DD4"/>
    <w:rsid w:val="00A66CC4"/>
    <w:rsid w:val="00A72E43"/>
    <w:rsid w:val="00A962BF"/>
    <w:rsid w:val="00AB51FA"/>
    <w:rsid w:val="00AD0CCD"/>
    <w:rsid w:val="00B1407F"/>
    <w:rsid w:val="00B33B33"/>
    <w:rsid w:val="00B35DDD"/>
    <w:rsid w:val="00B40359"/>
    <w:rsid w:val="00B46A4A"/>
    <w:rsid w:val="00B47C95"/>
    <w:rsid w:val="00B536FC"/>
    <w:rsid w:val="00B57BCF"/>
    <w:rsid w:val="00B75877"/>
    <w:rsid w:val="00BD4524"/>
    <w:rsid w:val="00BE1CCC"/>
    <w:rsid w:val="00C73DFC"/>
    <w:rsid w:val="00C87220"/>
    <w:rsid w:val="00CA2B24"/>
    <w:rsid w:val="00CE1B74"/>
    <w:rsid w:val="00CF7ADE"/>
    <w:rsid w:val="00D038E4"/>
    <w:rsid w:val="00D0417B"/>
    <w:rsid w:val="00D17B26"/>
    <w:rsid w:val="00D17C29"/>
    <w:rsid w:val="00D20166"/>
    <w:rsid w:val="00D34545"/>
    <w:rsid w:val="00D42885"/>
    <w:rsid w:val="00D94046"/>
    <w:rsid w:val="00DB6BB0"/>
    <w:rsid w:val="00DD7CD7"/>
    <w:rsid w:val="00E10ABD"/>
    <w:rsid w:val="00E26020"/>
    <w:rsid w:val="00E72D42"/>
    <w:rsid w:val="00E746EA"/>
    <w:rsid w:val="00E76219"/>
    <w:rsid w:val="00E963E6"/>
    <w:rsid w:val="00EE54B7"/>
    <w:rsid w:val="00F31B03"/>
    <w:rsid w:val="00F47287"/>
    <w:rsid w:val="00FC7C01"/>
    <w:rsid w:val="00FD65B7"/>
    <w:rsid w:val="00FE0073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BD00C6"/>
  <w15:chartTrackingRefBased/>
  <w15:docId w15:val="{4B01B630-6D1A-437F-AD34-CB56DFFC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F97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Titre1">
    <w:name w:val="heading 1"/>
    <w:basedOn w:val="Normal"/>
    <w:next w:val="Corpsdetexte"/>
    <w:qFormat/>
    <w:pPr>
      <w:keepNext/>
      <w:keepLines/>
      <w:numPr>
        <w:numId w:val="1"/>
      </w:numPr>
      <w:spacing w:before="120" w:after="240" w:line="100" w:lineRule="atLeast"/>
      <w:outlineLvl w:val="0"/>
    </w:pPr>
    <w:rPr>
      <w:b/>
      <w:color w:val="2F5496"/>
      <w:sz w:val="32"/>
      <w:szCs w:val="32"/>
      <w:u w:val="single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120" w:after="120" w:line="100" w:lineRule="atLeast"/>
      <w:outlineLvl w:val="1"/>
    </w:pPr>
    <w:rPr>
      <w:b/>
      <w:color w:val="2F549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51FA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Arial" w:hAnsi="Arial"/>
      <w:b/>
      <w:color w:val="2F5496"/>
      <w:sz w:val="32"/>
      <w:szCs w:val="32"/>
      <w:u w:val="single"/>
    </w:rPr>
  </w:style>
  <w:style w:type="character" w:customStyle="1" w:styleId="Titre2Car">
    <w:name w:val="Titre 2 Car"/>
    <w:basedOn w:val="Policepardfaut1"/>
    <w:rPr>
      <w:rFonts w:ascii="Arial" w:hAnsi="Arial"/>
      <w:b/>
      <w:color w:val="2F5496"/>
      <w:sz w:val="26"/>
      <w:szCs w:val="26"/>
    </w:rPr>
  </w:style>
  <w:style w:type="character" w:styleId="Lienhypertexte">
    <w:name w:val="Hyperlink"/>
    <w:basedOn w:val="Policepardfaut1"/>
    <w:uiPriority w:val="99"/>
    <w:rPr>
      <w:color w:val="0563C1"/>
      <w:u w:val="single"/>
    </w:rPr>
  </w:style>
  <w:style w:type="character" w:customStyle="1" w:styleId="En-tteCar">
    <w:name w:val="En-tête Car"/>
    <w:basedOn w:val="Policepardfaut1"/>
    <w:rPr>
      <w:rFonts w:ascii="Arial" w:hAnsi="Arial"/>
    </w:rPr>
  </w:style>
  <w:style w:type="character" w:customStyle="1" w:styleId="PieddepageCar">
    <w:name w:val="Pied de page Car"/>
    <w:basedOn w:val="Policepardfaut1"/>
    <w:uiPriority w:val="99"/>
    <w:rPr>
      <w:rFonts w:ascii="Arial" w:hAnsi="Arial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Paragraphedeliste10">
    <w:name w:val="Paragraphe de liste1"/>
    <w:basedOn w:val="Normal"/>
    <w:pPr>
      <w:spacing w:line="100" w:lineRule="atLeast"/>
      <w:ind w:left="720"/>
    </w:pPr>
    <w:rPr>
      <w:rFonts w:ascii="Times New Roman" w:hAnsi="Times New Roman"/>
      <w:sz w:val="24"/>
    </w:rPr>
  </w:style>
  <w:style w:type="paragraph" w:customStyle="1" w:styleId="Titredetabledesmatires">
    <w:name w:val="Titre de table des matières"/>
    <w:basedOn w:val="Titre1"/>
    <w:pPr>
      <w:numPr>
        <w:numId w:val="0"/>
      </w:numPr>
      <w:suppressLineNumbers/>
    </w:pPr>
    <w:rPr>
      <w:rFonts w:ascii="Calibri Light" w:hAnsi="Calibri Light"/>
      <w:b w:val="0"/>
      <w:bCs/>
      <w:u w:val="none"/>
    </w:rPr>
  </w:style>
  <w:style w:type="paragraph" w:styleId="TM1">
    <w:name w:val="toc 1"/>
    <w:basedOn w:val="Normal"/>
    <w:uiPriority w:val="39"/>
    <w:pPr>
      <w:tabs>
        <w:tab w:val="right" w:leader="dot" w:pos="9638"/>
      </w:tabs>
      <w:spacing w:after="100"/>
    </w:pPr>
    <w:rPr>
      <w:sz w:val="16"/>
    </w:rPr>
  </w:style>
  <w:style w:type="paragraph" w:styleId="TM2">
    <w:name w:val="toc 2"/>
    <w:basedOn w:val="Normal"/>
    <w:uiPriority w:val="39"/>
    <w:pPr>
      <w:tabs>
        <w:tab w:val="right" w:leader="dot" w:pos="9355"/>
      </w:tabs>
      <w:spacing w:after="100"/>
      <w:ind w:left="220"/>
    </w:pPr>
    <w:rPr>
      <w:sz w:val="16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682205"/>
    <w:pPr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u w:val="none"/>
      <w:lang w:eastAsia="fr-BE" w:bidi="ar-SA"/>
    </w:rPr>
  </w:style>
  <w:style w:type="paragraph" w:styleId="Paragraphedeliste">
    <w:name w:val="List Paragraph"/>
    <w:basedOn w:val="Normal"/>
    <w:uiPriority w:val="34"/>
    <w:qFormat/>
    <w:rsid w:val="00CA2B2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AB51FA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character" w:customStyle="1" w:styleId="gd">
    <w:name w:val="gd"/>
    <w:basedOn w:val="Policepardfaut"/>
    <w:rsid w:val="00AB51FA"/>
  </w:style>
  <w:style w:type="paragraph" w:styleId="NormalWeb">
    <w:name w:val="Normal (Web)"/>
    <w:basedOn w:val="Normal"/>
    <w:uiPriority w:val="99"/>
    <w:semiHidden/>
    <w:unhideWhenUsed/>
    <w:rsid w:val="00D038E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fr-BE" w:bidi="ar-SA"/>
    </w:rPr>
  </w:style>
  <w:style w:type="character" w:customStyle="1" w:styleId="il">
    <w:name w:val="il"/>
    <w:basedOn w:val="Policepardfaut"/>
    <w:rsid w:val="00D038E4"/>
  </w:style>
  <w:style w:type="character" w:styleId="Mentionnonrsolue">
    <w:name w:val="Unresolved Mention"/>
    <w:basedOn w:val="Policepardfaut"/>
    <w:uiPriority w:val="99"/>
    <w:semiHidden/>
    <w:unhideWhenUsed/>
    <w:rsid w:val="00FD6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rass.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brass.be/blogpost/quand-je-serai-grand-je-serai-youtubeur-ou-p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D6C4-B598-4B8E-887B-4FB3DF40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cp:lastModifiedBy>Sandrine</cp:lastModifiedBy>
  <cp:revision>11</cp:revision>
  <cp:lastPrinted>2019-01-09T06:38:00Z</cp:lastPrinted>
  <dcterms:created xsi:type="dcterms:W3CDTF">2019-01-09T06:31:00Z</dcterms:created>
  <dcterms:modified xsi:type="dcterms:W3CDTF">2019-01-09T06:39:00Z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